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C2E0F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pt;height:67.9pt">
                  <v:imagedata r:id="rId4" o:title="R 501.10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22BBD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C630A">
              <w:rPr>
                <w:sz w:val="20"/>
                <w:szCs w:val="20"/>
              </w:rPr>
              <w:t>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C630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C630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5C2E0F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C630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5C2E0F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</w:t>
            </w:r>
            <w:bookmarkStart w:id="0" w:name="_GoBack"/>
            <w:bookmarkEnd w:id="0"/>
            <w:r w:rsidRPr="00D4186D">
              <w:rPr>
                <w:sz w:val="20"/>
                <w:szCs w:val="20"/>
              </w:rPr>
              <w:t>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1C630A" w:rsidP="001C630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C630A">
              <w:rPr>
                <w:sz w:val="20"/>
                <w:szCs w:val="20"/>
              </w:rPr>
              <w:t xml:space="preserve">Стойки должны быть изготовлены из металлической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C630A">
              <w:rPr>
                <w:sz w:val="20"/>
                <w:szCs w:val="20"/>
              </w:rPr>
              <w:t xml:space="preserve"> мм. Стойки должны быть установлены следующим образом – сначала две стойки l=1600 мм (над уровнем площадки), затем стойка l=1100 мм (над уровнем площадки), затем стойка l=400 мм (над уровнем площадки). 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1C630A">
        <w:trPr>
          <w:trHeight w:val="329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C2E0F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47</cp:revision>
  <dcterms:created xsi:type="dcterms:W3CDTF">2018-11-17T04:30:00Z</dcterms:created>
  <dcterms:modified xsi:type="dcterms:W3CDTF">2021-02-10T13:21:00Z</dcterms:modified>
</cp:coreProperties>
</file>