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CC19AB" w:rsidTr="00CC19AB">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Default="00CC19AB" w:rsidP="00BD3657">
            <w:pPr>
              <w:jc w:val="center"/>
            </w:pPr>
            <w:r>
              <w:rPr>
                <w:bCs/>
                <w:sz w:val="20"/>
                <w:szCs w:val="20"/>
              </w:rPr>
              <w:t>Наименование показателя, технического, функционального параметра, ед. изм. Показателя</w:t>
            </w:r>
          </w:p>
        </w:tc>
      </w:tr>
      <w:tr w:rsidR="00CC19AB" w:rsidTr="00CC19AB">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CC19AB" w:rsidRDefault="00CC19AB"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CC19AB" w:rsidRDefault="00CC19AB" w:rsidP="003158C7">
            <w:pPr>
              <w:snapToGrid w:val="0"/>
              <w:ind w:firstLine="34"/>
              <w:contextualSpacing/>
              <w:rPr>
                <w:sz w:val="20"/>
                <w:szCs w:val="20"/>
              </w:rPr>
            </w:pPr>
            <w:r>
              <w:rPr>
                <w:sz w:val="20"/>
                <w:szCs w:val="20"/>
              </w:rPr>
              <w:t>Детский игровой комплекс</w:t>
            </w:r>
          </w:p>
          <w:p w:rsidR="00CC19AB" w:rsidRDefault="00CC19AB" w:rsidP="00A826B0">
            <w:pPr>
              <w:rPr>
                <w:sz w:val="20"/>
                <w:szCs w:val="20"/>
              </w:rPr>
            </w:pPr>
            <w:r>
              <w:rPr>
                <w:rFonts w:ascii="Arial" w:hAnsi="Arial" w:cs="Arial"/>
                <w:b/>
                <w:noProof/>
                <w:sz w:val="28"/>
                <w:szCs w:val="28"/>
                <w:lang w:eastAsia="ru-RU"/>
              </w:rPr>
              <w:drawing>
                <wp:inline distT="0" distB="0" distL="0" distR="0" wp14:anchorId="02639EF5" wp14:editId="42D5DEB7">
                  <wp:extent cx="699360" cy="1001864"/>
                  <wp:effectExtent l="0" t="0" r="5715" b="8255"/>
                  <wp:docPr id="2" name="Рисунок 2" descr="\\ZISO\Work\Отделы\Конструкторы\1.2 Перенесенное в Лоцман\1. Уличное оборудование\15. 115.XX Фанерное бескаркасное игровое оборудование\Romana 115.01.00 Элемент игровой\Паспорт\Рисунки\Титульник.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ISO\Work\Отделы\Конструкторы\1.2 Перенесенное в Лоцман\1. Уличное оборудование\15. 115.XX Фанерное бескаркасное игровое оборудование\Romana 115.01.00 Элемент игровой\Паспорт\Рисунки\Титульник.em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08889" cy="1015514"/>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625859">
            <w:pPr>
              <w:ind w:firstLine="142"/>
              <w:rPr>
                <w:sz w:val="20"/>
                <w:szCs w:val="20"/>
              </w:rPr>
            </w:pPr>
            <w:r>
              <w:rPr>
                <w:sz w:val="20"/>
                <w:szCs w:val="20"/>
              </w:rPr>
              <w:t xml:space="preserve"> </w:t>
            </w:r>
          </w:p>
        </w:tc>
      </w:tr>
      <w:tr w:rsidR="00CC19AB" w:rsidTr="00CC19AB">
        <w:trPr>
          <w:trHeight w:val="268"/>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4E2466">
            <w:pPr>
              <w:snapToGrid w:val="0"/>
              <w:ind w:firstLine="34"/>
              <w:contextualSpacing/>
              <w:jc w:val="center"/>
              <w:rPr>
                <w:sz w:val="20"/>
                <w:szCs w:val="20"/>
              </w:rPr>
            </w:pPr>
            <w:r>
              <w:rPr>
                <w:sz w:val="20"/>
                <w:szCs w:val="20"/>
              </w:rPr>
              <w:t>Внешние размеры</w:t>
            </w:r>
            <w:r w:rsidR="004E2466">
              <w:rPr>
                <w:sz w:val="20"/>
                <w:szCs w:val="20"/>
              </w:rPr>
              <w:t xml:space="preserve"> (в статичном положении)</w:t>
            </w:r>
          </w:p>
        </w:tc>
      </w:tr>
      <w:tr w:rsidR="00CC19AB" w:rsidTr="00CC19AB">
        <w:trPr>
          <w:trHeight w:val="272"/>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C19AB" w:rsidRPr="00625859" w:rsidRDefault="00CC19AB"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625859">
            <w:pPr>
              <w:snapToGrid w:val="0"/>
              <w:ind w:firstLine="34"/>
              <w:contextualSpacing/>
              <w:jc w:val="center"/>
              <w:rPr>
                <w:sz w:val="20"/>
                <w:szCs w:val="20"/>
              </w:rPr>
            </w:pPr>
            <w:r>
              <w:rPr>
                <w:sz w:val="20"/>
                <w:szCs w:val="20"/>
              </w:rPr>
              <w:t>1067</w:t>
            </w:r>
          </w:p>
        </w:tc>
      </w:tr>
      <w:tr w:rsidR="00CC19AB" w:rsidTr="00CC19AB">
        <w:trPr>
          <w:trHeight w:val="200"/>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C19AB" w:rsidRPr="003158C7" w:rsidRDefault="00CC19AB"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625859">
            <w:pPr>
              <w:snapToGrid w:val="0"/>
              <w:ind w:firstLine="34"/>
              <w:contextualSpacing/>
              <w:jc w:val="center"/>
              <w:rPr>
                <w:sz w:val="20"/>
                <w:szCs w:val="20"/>
              </w:rPr>
            </w:pPr>
            <w:r>
              <w:rPr>
                <w:sz w:val="20"/>
                <w:szCs w:val="20"/>
              </w:rPr>
              <w:t>936</w:t>
            </w:r>
          </w:p>
        </w:tc>
      </w:tr>
      <w:tr w:rsidR="00CC19AB" w:rsidTr="00CC19AB">
        <w:trPr>
          <w:trHeight w:val="245"/>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C19AB" w:rsidRPr="003158C7" w:rsidRDefault="00CC19AB"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625859">
            <w:pPr>
              <w:snapToGrid w:val="0"/>
              <w:ind w:firstLine="34"/>
              <w:contextualSpacing/>
              <w:jc w:val="center"/>
              <w:rPr>
                <w:sz w:val="20"/>
                <w:szCs w:val="20"/>
              </w:rPr>
            </w:pPr>
            <w:r>
              <w:rPr>
                <w:sz w:val="20"/>
                <w:szCs w:val="20"/>
              </w:rPr>
              <w:t>650</w:t>
            </w:r>
          </w:p>
        </w:tc>
      </w:tr>
      <w:tr w:rsidR="00CC19AB" w:rsidTr="00CC19AB">
        <w:trPr>
          <w:trHeight w:val="180"/>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625859">
            <w:pPr>
              <w:snapToGrid w:val="0"/>
              <w:ind w:firstLine="34"/>
              <w:contextualSpacing/>
              <w:jc w:val="center"/>
              <w:rPr>
                <w:sz w:val="20"/>
                <w:szCs w:val="20"/>
              </w:rPr>
            </w:pPr>
            <w:r>
              <w:rPr>
                <w:sz w:val="20"/>
                <w:szCs w:val="20"/>
              </w:rPr>
              <w:t>Комплектация</w:t>
            </w:r>
          </w:p>
        </w:tc>
      </w:tr>
      <w:tr w:rsidR="00CC19AB" w:rsidTr="00CC19AB">
        <w:trPr>
          <w:trHeight w:val="85"/>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C19AB" w:rsidRPr="003158C7" w:rsidRDefault="00CC19AB" w:rsidP="003158C7">
            <w:pPr>
              <w:snapToGrid w:val="0"/>
              <w:ind w:firstLine="34"/>
              <w:contextualSpacing/>
              <w:rPr>
                <w:sz w:val="20"/>
                <w:szCs w:val="20"/>
              </w:rPr>
            </w:pPr>
            <w:r>
              <w:rPr>
                <w:bCs/>
                <w:sz w:val="20"/>
                <w:szCs w:val="20"/>
              </w:rPr>
              <w:t>Панель с накладками</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3158C7">
            <w:pPr>
              <w:snapToGrid w:val="0"/>
              <w:ind w:firstLine="34"/>
              <w:contextualSpacing/>
              <w:jc w:val="center"/>
              <w:rPr>
                <w:sz w:val="20"/>
                <w:szCs w:val="20"/>
              </w:rPr>
            </w:pPr>
            <w:r>
              <w:rPr>
                <w:sz w:val="20"/>
                <w:szCs w:val="20"/>
              </w:rPr>
              <w:t>6</w:t>
            </w:r>
          </w:p>
        </w:tc>
      </w:tr>
      <w:tr w:rsidR="00CC19AB" w:rsidTr="00CC19AB">
        <w:trPr>
          <w:trHeight w:val="130"/>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C19AB" w:rsidRPr="003158C7" w:rsidRDefault="00CC19AB" w:rsidP="003158C7">
            <w:pPr>
              <w:snapToGrid w:val="0"/>
              <w:ind w:firstLine="34"/>
              <w:contextualSpacing/>
              <w:rPr>
                <w:sz w:val="20"/>
                <w:szCs w:val="20"/>
              </w:rPr>
            </w:pPr>
            <w:r>
              <w:rPr>
                <w:bCs/>
                <w:sz w:val="20"/>
                <w:szCs w:val="20"/>
              </w:rPr>
              <w:t>уголок прямой 430,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3158C7">
            <w:pPr>
              <w:snapToGrid w:val="0"/>
              <w:ind w:firstLine="34"/>
              <w:contextualSpacing/>
              <w:jc w:val="center"/>
              <w:rPr>
                <w:sz w:val="20"/>
                <w:szCs w:val="20"/>
              </w:rPr>
            </w:pPr>
            <w:r>
              <w:rPr>
                <w:sz w:val="20"/>
                <w:szCs w:val="20"/>
              </w:rPr>
              <w:t>6</w:t>
            </w:r>
          </w:p>
        </w:tc>
      </w:tr>
      <w:tr w:rsidR="00CC19AB" w:rsidTr="00CC19AB">
        <w:trPr>
          <w:trHeight w:val="130"/>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C19AB" w:rsidRPr="003158C7" w:rsidRDefault="00CC19AB" w:rsidP="003158C7">
            <w:pPr>
              <w:snapToGrid w:val="0"/>
              <w:ind w:firstLine="34"/>
              <w:contextualSpacing/>
              <w:rPr>
                <w:sz w:val="20"/>
                <w:szCs w:val="20"/>
              </w:rPr>
            </w:pPr>
            <w:r>
              <w:rPr>
                <w:bCs/>
                <w:sz w:val="20"/>
                <w:szCs w:val="20"/>
              </w:rPr>
              <w:t>уголок тупоугольный 430,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3158C7">
            <w:pPr>
              <w:snapToGrid w:val="0"/>
              <w:ind w:firstLine="34"/>
              <w:contextualSpacing/>
              <w:jc w:val="center"/>
              <w:rPr>
                <w:sz w:val="20"/>
                <w:szCs w:val="20"/>
              </w:rPr>
            </w:pPr>
            <w:r>
              <w:rPr>
                <w:sz w:val="20"/>
                <w:szCs w:val="20"/>
              </w:rPr>
              <w:t>3</w:t>
            </w:r>
          </w:p>
        </w:tc>
      </w:tr>
      <w:tr w:rsidR="00CC19AB" w:rsidTr="00CC19AB">
        <w:trPr>
          <w:trHeight w:val="130"/>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C19AB" w:rsidRPr="003158C7" w:rsidRDefault="00CC19AB" w:rsidP="003158C7">
            <w:pPr>
              <w:snapToGrid w:val="0"/>
              <w:ind w:firstLine="34"/>
              <w:contextualSpacing/>
              <w:rPr>
                <w:sz w:val="20"/>
                <w:szCs w:val="20"/>
              </w:rPr>
            </w:pPr>
            <w:proofErr w:type="spellStart"/>
            <w:r>
              <w:rPr>
                <w:sz w:val="20"/>
                <w:szCs w:val="20"/>
              </w:rPr>
              <w:t>Грунтозацеп</w:t>
            </w:r>
            <w:proofErr w:type="spellEnd"/>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3158C7">
            <w:pPr>
              <w:snapToGrid w:val="0"/>
              <w:ind w:firstLine="34"/>
              <w:contextualSpacing/>
              <w:jc w:val="center"/>
              <w:rPr>
                <w:sz w:val="20"/>
                <w:szCs w:val="20"/>
              </w:rPr>
            </w:pPr>
            <w:r>
              <w:rPr>
                <w:sz w:val="20"/>
                <w:szCs w:val="20"/>
              </w:rPr>
              <w:t>3</w:t>
            </w:r>
          </w:p>
        </w:tc>
      </w:tr>
      <w:tr w:rsidR="00CC19AB" w:rsidTr="00CC19AB">
        <w:trPr>
          <w:trHeight w:val="130"/>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C19AB" w:rsidRPr="003158C7" w:rsidRDefault="00CC19AB" w:rsidP="003158C7">
            <w:pPr>
              <w:snapToGrid w:val="0"/>
              <w:ind w:firstLine="34"/>
              <w:contextualSpacing/>
              <w:rPr>
                <w:sz w:val="20"/>
                <w:szCs w:val="20"/>
              </w:rPr>
            </w:pPr>
            <w:r>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3158C7">
            <w:pPr>
              <w:snapToGrid w:val="0"/>
              <w:ind w:firstLine="34"/>
              <w:contextualSpacing/>
              <w:jc w:val="center"/>
              <w:rPr>
                <w:sz w:val="20"/>
                <w:szCs w:val="20"/>
              </w:rPr>
            </w:pPr>
            <w:r>
              <w:rPr>
                <w:sz w:val="20"/>
                <w:szCs w:val="20"/>
              </w:rPr>
              <w:t>1</w:t>
            </w:r>
          </w:p>
        </w:tc>
      </w:tr>
      <w:tr w:rsidR="00CC19AB" w:rsidTr="00CC19AB">
        <w:trPr>
          <w:trHeight w:val="3759"/>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CC19AB" w:rsidRPr="003158C7" w:rsidRDefault="00CC19AB" w:rsidP="00D4186D">
            <w:pPr>
              <w:snapToGrid w:val="0"/>
              <w:ind w:firstLine="34"/>
              <w:contextualSpacing/>
              <w:rPr>
                <w:sz w:val="20"/>
                <w:szCs w:val="20"/>
              </w:rPr>
            </w:pPr>
            <w:bookmarkStart w:id="0" w:name="_GoBack"/>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CC19AB" w:rsidRDefault="00CC19AB"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CC19AB" w:rsidRDefault="00CC19AB" w:rsidP="009D73CD">
            <w:pPr>
              <w:snapToGrid w:val="0"/>
              <w:ind w:firstLine="34"/>
              <w:contextualSpacing/>
              <w:rPr>
                <w:sz w:val="20"/>
                <w:szCs w:val="20"/>
              </w:rPr>
            </w:pPr>
            <w:r w:rsidRPr="00D4186D">
              <w:rPr>
                <w:sz w:val="20"/>
                <w:szCs w:val="20"/>
              </w:rPr>
              <w:t xml:space="preserve">Изделие должно </w:t>
            </w:r>
            <w:r w:rsidR="004E2466">
              <w:rPr>
                <w:sz w:val="20"/>
                <w:szCs w:val="20"/>
              </w:rPr>
              <w:t xml:space="preserve">крепится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r w:rsidR="004E2466">
              <w:rPr>
                <w:sz w:val="20"/>
                <w:szCs w:val="20"/>
              </w:rPr>
              <w:t xml:space="preserve"> Допускается крепление анкерное. </w:t>
            </w:r>
          </w:p>
          <w:p w:rsidR="00CC19AB" w:rsidRPr="009D73CD" w:rsidRDefault="00CC19AB"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CC19AB" w:rsidRPr="009D73CD" w:rsidRDefault="00CC19AB"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w:t>
            </w:r>
            <w:r w:rsidR="004E2466">
              <w:rPr>
                <w:sz w:val="20"/>
                <w:szCs w:val="20"/>
              </w:rPr>
              <w:t xml:space="preserve"> иным способом, соответствующим</w:t>
            </w:r>
            <w:r>
              <w:rPr>
                <w:sz w:val="20"/>
                <w:szCs w:val="20"/>
              </w:rPr>
              <w:t xml:space="preserve"> требованиям ГОСТ Р 52169-2012.</w:t>
            </w:r>
          </w:p>
          <w:p w:rsidR="004E2466" w:rsidRDefault="00CC19AB" w:rsidP="004E2466">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4E2466" w:rsidRPr="004E2466" w:rsidRDefault="004E2466" w:rsidP="004E2466">
            <w:pPr>
              <w:snapToGrid w:val="0"/>
              <w:ind w:firstLine="34"/>
              <w:contextualSpacing/>
              <w:rPr>
                <w:sz w:val="20"/>
                <w:szCs w:val="20"/>
              </w:rPr>
            </w:pPr>
            <w:r>
              <w:rPr>
                <w:sz w:val="20"/>
                <w:szCs w:val="20"/>
              </w:rPr>
              <w:t>Все фанерные элементы должны быть покрашены акриловой влагостойкой краской.</w:t>
            </w:r>
            <w:bookmarkEnd w:id="0"/>
            <w:r>
              <w:rPr>
                <w:sz w:val="20"/>
                <w:szCs w:val="20"/>
              </w:rPr>
              <w:t xml:space="preserve"> </w:t>
            </w:r>
          </w:p>
        </w:tc>
      </w:tr>
      <w:tr w:rsidR="00CC19AB" w:rsidTr="00CC19AB">
        <w:trPr>
          <w:trHeight w:val="131"/>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034632" w:rsidRDefault="00CC19AB" w:rsidP="00DE52A8">
            <w:pPr>
              <w:snapToGrid w:val="0"/>
              <w:ind w:firstLine="34"/>
              <w:contextualSpacing/>
              <w:jc w:val="center"/>
              <w:rPr>
                <w:bCs/>
                <w:sz w:val="20"/>
                <w:szCs w:val="20"/>
              </w:rPr>
            </w:pPr>
            <w:r>
              <w:rPr>
                <w:bCs/>
                <w:sz w:val="20"/>
                <w:szCs w:val="20"/>
              </w:rPr>
              <w:t>Панель с накладками</w:t>
            </w:r>
          </w:p>
        </w:tc>
      </w:tr>
      <w:tr w:rsidR="00CC19AB" w:rsidTr="00CC19AB">
        <w:trPr>
          <w:trHeight w:val="1125"/>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Pr="00034632" w:rsidRDefault="00CC19AB"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Default="00CC19AB" w:rsidP="00FF477A">
            <w:pPr>
              <w:snapToGrid w:val="0"/>
              <w:ind w:firstLine="34"/>
              <w:contextualSpacing/>
              <w:rPr>
                <w:sz w:val="20"/>
                <w:szCs w:val="20"/>
              </w:rPr>
            </w:pPr>
            <w:r>
              <w:rPr>
                <w:sz w:val="20"/>
                <w:szCs w:val="20"/>
              </w:rPr>
              <w:t>Панель с накладками должна быть изготовлен</w:t>
            </w:r>
            <w:r w:rsidR="004E2466">
              <w:rPr>
                <w:sz w:val="20"/>
                <w:szCs w:val="20"/>
              </w:rPr>
              <w:t>а</w:t>
            </w:r>
            <w:r>
              <w:rPr>
                <w:sz w:val="20"/>
                <w:szCs w:val="20"/>
              </w:rPr>
              <w:t xml:space="preserve">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CC19AB" w:rsidRDefault="00CC19AB" w:rsidP="00FF477A">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529х600 мм с прямоугольным отверстием в панели размерами 400х320 мм с радиусами закругления по углам отверстия 50 мм. </w:t>
            </w:r>
          </w:p>
          <w:p w:rsidR="00CC19AB" w:rsidRDefault="00CC19AB" w:rsidP="00FF477A">
            <w:pPr>
              <w:snapToGrid w:val="0"/>
              <w:ind w:firstLine="34"/>
              <w:contextualSpacing/>
              <w:rPr>
                <w:sz w:val="20"/>
                <w:szCs w:val="20"/>
              </w:rPr>
            </w:pPr>
            <w:r>
              <w:rPr>
                <w:sz w:val="20"/>
                <w:szCs w:val="20"/>
              </w:rPr>
              <w:t xml:space="preserve">В панели имеются отверстия в количестве 8 </w:t>
            </w:r>
            <w:proofErr w:type="spellStart"/>
            <w:r>
              <w:rPr>
                <w:sz w:val="20"/>
                <w:szCs w:val="20"/>
              </w:rPr>
              <w:t>шт</w:t>
            </w:r>
            <w:proofErr w:type="spellEnd"/>
            <w:r>
              <w:rPr>
                <w:sz w:val="20"/>
                <w:szCs w:val="20"/>
              </w:rPr>
              <w:t xml:space="preserve"> (по 2 отверстия около каждого угла, расположенные в определенном порядке) для крепления уголков или </w:t>
            </w:r>
            <w:proofErr w:type="spellStart"/>
            <w:r>
              <w:rPr>
                <w:sz w:val="20"/>
                <w:szCs w:val="20"/>
              </w:rPr>
              <w:t>грунтозацепов</w:t>
            </w:r>
            <w:proofErr w:type="spellEnd"/>
            <w:r>
              <w:rPr>
                <w:sz w:val="20"/>
                <w:szCs w:val="20"/>
              </w:rPr>
              <w:t xml:space="preserve">. </w:t>
            </w:r>
          </w:p>
          <w:p w:rsidR="00CC19AB" w:rsidRDefault="00CC19AB" w:rsidP="00FF477A">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CC19AB" w:rsidRPr="00E650F3" w:rsidRDefault="00CC19AB" w:rsidP="00FF477A">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CC19AB" w:rsidTr="00CC19AB">
        <w:trPr>
          <w:trHeight w:val="131"/>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E650F3" w:rsidRDefault="00CC19AB" w:rsidP="00E650F3">
            <w:pPr>
              <w:snapToGrid w:val="0"/>
              <w:ind w:left="57" w:right="57" w:firstLine="57"/>
              <w:jc w:val="center"/>
              <w:rPr>
                <w:sz w:val="20"/>
                <w:szCs w:val="20"/>
              </w:rPr>
            </w:pPr>
            <w:r>
              <w:rPr>
                <w:sz w:val="20"/>
                <w:szCs w:val="20"/>
              </w:rPr>
              <w:t>Уголок прямой 430</w:t>
            </w:r>
          </w:p>
        </w:tc>
      </w:tr>
      <w:tr w:rsidR="00CC19AB" w:rsidTr="00CC19AB">
        <w:trPr>
          <w:trHeight w:val="131"/>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29008D" w:rsidRDefault="00CC19AB" w:rsidP="00092C7B">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CC19AB" w:rsidTr="00CC19AB">
        <w:trPr>
          <w:trHeight w:val="131"/>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Default="00CC19AB" w:rsidP="00A95E85">
            <w:pPr>
              <w:snapToGrid w:val="0"/>
              <w:ind w:firstLine="34"/>
              <w:contextualSpacing/>
              <w:jc w:val="center"/>
              <w:rPr>
                <w:sz w:val="20"/>
                <w:szCs w:val="20"/>
              </w:rPr>
            </w:pPr>
            <w:r>
              <w:rPr>
                <w:sz w:val="20"/>
                <w:szCs w:val="20"/>
              </w:rPr>
              <w:t>Уголок тупоугольный 430</w:t>
            </w:r>
          </w:p>
        </w:tc>
      </w:tr>
      <w:tr w:rsidR="00CC19AB" w:rsidTr="00CC19AB">
        <w:trPr>
          <w:trHeight w:val="131"/>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29008D" w:rsidRDefault="00CC19AB" w:rsidP="00030702">
            <w:pPr>
              <w:snapToGrid w:val="0"/>
              <w:ind w:firstLine="34"/>
              <w:contextualSpacing/>
              <w:rPr>
                <w:sz w:val="20"/>
                <w:szCs w:val="20"/>
              </w:rPr>
            </w:pPr>
            <w:r>
              <w:rPr>
                <w:sz w:val="20"/>
                <w:szCs w:val="20"/>
              </w:rPr>
              <w:t>Уголок тупоугольный 430 мм конструктивно представляет собой деталь, изготовленную из листа стального толщиной 2,5 мм, которая согнута по длинной стороне под углом 120 градусов. После гибки уголок имеет габариты 430 х50х50 мм (полки уголка 50 мм). Имеются 4 отверстия по два с каждого края на определенном расстоянии для крепления к фанерным панелям.</w:t>
            </w:r>
          </w:p>
        </w:tc>
      </w:tr>
      <w:tr w:rsidR="00CC19AB" w:rsidTr="00CC19AB">
        <w:trPr>
          <w:trHeight w:val="131"/>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EE2FA5" w:rsidRDefault="00CC19AB" w:rsidP="00625859">
            <w:pPr>
              <w:snapToGrid w:val="0"/>
              <w:ind w:firstLine="34"/>
              <w:contextualSpacing/>
              <w:jc w:val="center"/>
              <w:rPr>
                <w:sz w:val="20"/>
                <w:szCs w:val="20"/>
              </w:rPr>
            </w:pPr>
            <w:proofErr w:type="spellStart"/>
            <w:r>
              <w:rPr>
                <w:sz w:val="20"/>
                <w:szCs w:val="20"/>
              </w:rPr>
              <w:t>Грунтозацеп</w:t>
            </w:r>
            <w:proofErr w:type="spellEnd"/>
          </w:p>
        </w:tc>
      </w:tr>
      <w:tr w:rsidR="00CC19AB" w:rsidTr="00CC19AB">
        <w:trPr>
          <w:trHeight w:val="131"/>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EE2FA5" w:rsidRDefault="00CC19AB" w:rsidP="00BB386E">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w:t>
            </w:r>
            <w:r>
              <w:rPr>
                <w:sz w:val="20"/>
                <w:szCs w:val="20"/>
              </w:rPr>
              <w:lastRenderedPageBreak/>
              <w:t xml:space="preserve">листа стального толщиной 2,5 мм, которая согнута по длинной стороне под углом 120 градусов. После гибки уголок имеет габариты 1150 х50х50 мм (полки уголка 50 мм). Имеются 4 отверстия на определенном расстоянии для крепления к фанерным панелям. С края </w:t>
            </w:r>
            <w:proofErr w:type="spellStart"/>
            <w:r>
              <w:rPr>
                <w:sz w:val="20"/>
                <w:szCs w:val="20"/>
              </w:rPr>
              <w:t>грунтозацепа</w:t>
            </w:r>
            <w:proofErr w:type="spellEnd"/>
            <w:r>
              <w:rPr>
                <w:sz w:val="20"/>
                <w:szCs w:val="20"/>
              </w:rPr>
              <w:t xml:space="preserve">, который будет установлен в бетонируемой части имеется отгиб, для обеспечения прочной установки в бетонном фундаменте. С верхнего края уголка имеются </w:t>
            </w:r>
            <w:proofErr w:type="spellStart"/>
            <w:r>
              <w:rPr>
                <w:sz w:val="20"/>
                <w:szCs w:val="20"/>
              </w:rPr>
              <w:t>имеются</w:t>
            </w:r>
            <w:proofErr w:type="spellEnd"/>
            <w:r>
              <w:rPr>
                <w:sz w:val="20"/>
                <w:szCs w:val="20"/>
              </w:rPr>
              <w:t xml:space="preserve"> радиусы </w:t>
            </w:r>
            <w:proofErr w:type="spellStart"/>
            <w:r>
              <w:rPr>
                <w:sz w:val="20"/>
                <w:szCs w:val="20"/>
              </w:rPr>
              <w:t>скругления</w:t>
            </w:r>
            <w:proofErr w:type="spellEnd"/>
            <w:r>
              <w:rPr>
                <w:sz w:val="20"/>
                <w:szCs w:val="20"/>
              </w:rPr>
              <w:t xml:space="preserve"> 30 мм. </w:t>
            </w:r>
          </w:p>
        </w:tc>
      </w:tr>
      <w:tr w:rsidR="00CC19AB" w:rsidTr="00CC19AB">
        <w:trPr>
          <w:trHeight w:val="131"/>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EE2FA5" w:rsidRDefault="00CC19AB" w:rsidP="00625859">
            <w:pPr>
              <w:snapToGrid w:val="0"/>
              <w:ind w:firstLine="34"/>
              <w:contextualSpacing/>
              <w:jc w:val="center"/>
              <w:rPr>
                <w:sz w:val="20"/>
                <w:szCs w:val="20"/>
              </w:rPr>
            </w:pPr>
            <w:r>
              <w:rPr>
                <w:sz w:val="20"/>
                <w:szCs w:val="20"/>
              </w:rPr>
              <w:t>Крыша</w:t>
            </w:r>
          </w:p>
        </w:tc>
      </w:tr>
      <w:tr w:rsidR="00CC19AB" w:rsidTr="00CC19AB">
        <w:trPr>
          <w:trHeight w:val="131"/>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Default="00CC19AB" w:rsidP="00030702">
            <w:pPr>
              <w:snapToGrid w:val="0"/>
              <w:ind w:firstLine="34"/>
              <w:contextualSpacing/>
              <w:rPr>
                <w:sz w:val="20"/>
                <w:szCs w:val="20"/>
              </w:rPr>
            </w:pPr>
            <w:r>
              <w:rPr>
                <w:sz w:val="20"/>
                <w:szCs w:val="20"/>
              </w:rPr>
              <w:t>Крыша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CC19AB" w:rsidRDefault="00CC19AB" w:rsidP="00030702">
            <w:pPr>
              <w:snapToGrid w:val="0"/>
              <w:ind w:firstLine="34"/>
              <w:contextualSpacing/>
              <w:rPr>
                <w:sz w:val="20"/>
                <w:szCs w:val="20"/>
              </w:rPr>
            </w:pPr>
            <w:r>
              <w:rPr>
                <w:sz w:val="20"/>
                <w:szCs w:val="20"/>
              </w:rPr>
              <w:t xml:space="preserve">Конструктивно представляет собой шестиугольную панель габаритами 1038х900 мм с шестиугольным отверстием в панели размерами 595х685 мм. </w:t>
            </w:r>
          </w:p>
          <w:p w:rsidR="00CC19AB" w:rsidRPr="00EE2FA5" w:rsidRDefault="00CC19AB" w:rsidP="00BB386E">
            <w:pPr>
              <w:snapToGrid w:val="0"/>
              <w:ind w:firstLine="34"/>
              <w:contextualSpacing/>
              <w:rPr>
                <w:sz w:val="20"/>
                <w:szCs w:val="20"/>
              </w:rPr>
            </w:pPr>
            <w:r>
              <w:rPr>
                <w:sz w:val="20"/>
                <w:szCs w:val="20"/>
              </w:rPr>
              <w:t xml:space="preserve">В панели имеются отверстия в количестве 12 </w:t>
            </w:r>
            <w:proofErr w:type="spellStart"/>
            <w:r>
              <w:rPr>
                <w:sz w:val="20"/>
                <w:szCs w:val="20"/>
              </w:rPr>
              <w:t>шт</w:t>
            </w:r>
            <w:proofErr w:type="spellEnd"/>
            <w:r>
              <w:rPr>
                <w:sz w:val="20"/>
                <w:szCs w:val="20"/>
              </w:rPr>
              <w:t xml:space="preserve"> (по 2 отверстия около каждого угла, расположенные в определенном порядке) для крепления уголков или </w:t>
            </w:r>
            <w:proofErr w:type="spellStart"/>
            <w:r>
              <w:rPr>
                <w:sz w:val="20"/>
                <w:szCs w:val="20"/>
              </w:rPr>
              <w:t>грунтозацепов</w:t>
            </w:r>
            <w:proofErr w:type="spellEnd"/>
            <w:r>
              <w:rPr>
                <w:sz w:val="20"/>
                <w:szCs w:val="20"/>
              </w:rPr>
              <w:t>.</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115A5E"/>
    <w:rsid w:val="0029008D"/>
    <w:rsid w:val="002A2CE4"/>
    <w:rsid w:val="003158C7"/>
    <w:rsid w:val="00406E80"/>
    <w:rsid w:val="004532C3"/>
    <w:rsid w:val="0047549D"/>
    <w:rsid w:val="00483763"/>
    <w:rsid w:val="004D4FC1"/>
    <w:rsid w:val="004E2466"/>
    <w:rsid w:val="0056426A"/>
    <w:rsid w:val="00592895"/>
    <w:rsid w:val="00625859"/>
    <w:rsid w:val="00645D5B"/>
    <w:rsid w:val="00653E56"/>
    <w:rsid w:val="006C1041"/>
    <w:rsid w:val="00724BE7"/>
    <w:rsid w:val="00762284"/>
    <w:rsid w:val="00782137"/>
    <w:rsid w:val="00784F6E"/>
    <w:rsid w:val="007948E7"/>
    <w:rsid w:val="008574C2"/>
    <w:rsid w:val="008A30B8"/>
    <w:rsid w:val="009B7749"/>
    <w:rsid w:val="009D73CD"/>
    <w:rsid w:val="00A826B0"/>
    <w:rsid w:val="00A95E85"/>
    <w:rsid w:val="00AC67BC"/>
    <w:rsid w:val="00B1618B"/>
    <w:rsid w:val="00B3118E"/>
    <w:rsid w:val="00B60488"/>
    <w:rsid w:val="00B80CE8"/>
    <w:rsid w:val="00BB386E"/>
    <w:rsid w:val="00BD4AE6"/>
    <w:rsid w:val="00BE0CC3"/>
    <w:rsid w:val="00C27A18"/>
    <w:rsid w:val="00CB58D5"/>
    <w:rsid w:val="00CC19AB"/>
    <w:rsid w:val="00CF6C49"/>
    <w:rsid w:val="00D4186D"/>
    <w:rsid w:val="00DD2C86"/>
    <w:rsid w:val="00DE52A8"/>
    <w:rsid w:val="00E27017"/>
    <w:rsid w:val="00E6319A"/>
    <w:rsid w:val="00E650F3"/>
    <w:rsid w:val="00E94843"/>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2</Pages>
  <Words>630</Words>
  <Characters>3591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31</cp:revision>
  <dcterms:created xsi:type="dcterms:W3CDTF">2018-11-17T04:30:00Z</dcterms:created>
  <dcterms:modified xsi:type="dcterms:W3CDTF">2021-01-13T06:14:00Z</dcterms:modified>
</cp:coreProperties>
</file>