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5C4C03" w:rsidTr="005C4C03">
        <w:tc>
          <w:tcPr>
            <w:tcW w:w="541" w:type="dxa"/>
            <w:tcBorders>
              <w:top w:val="single" w:sz="4" w:space="0" w:color="000000"/>
              <w:left w:val="single" w:sz="4" w:space="0" w:color="000000"/>
              <w:bottom w:val="single" w:sz="4" w:space="0" w:color="000000"/>
            </w:tcBorders>
            <w:shd w:val="clear" w:color="auto" w:fill="auto"/>
          </w:tcPr>
          <w:p w:rsidR="005C4C03" w:rsidRDefault="005C4C03"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5C4C03" w:rsidRDefault="005C4C03"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4C03" w:rsidRDefault="005C4C03" w:rsidP="00BD3657">
            <w:pPr>
              <w:jc w:val="center"/>
            </w:pPr>
            <w:r>
              <w:rPr>
                <w:bCs/>
                <w:sz w:val="20"/>
                <w:szCs w:val="20"/>
              </w:rPr>
              <w:t>Наименование показателя, технического, функционального параметра, ед. изм. Показателя</w:t>
            </w:r>
          </w:p>
        </w:tc>
      </w:tr>
      <w:tr w:rsidR="00897413" w:rsidTr="007B3B3E">
        <w:trPr>
          <w:trHeight w:val="268"/>
        </w:trPr>
        <w:tc>
          <w:tcPr>
            <w:tcW w:w="541" w:type="dxa"/>
            <w:vMerge w:val="restart"/>
            <w:tcBorders>
              <w:top w:val="single" w:sz="4" w:space="0" w:color="000000"/>
              <w:left w:val="single" w:sz="4" w:space="0" w:color="000000"/>
            </w:tcBorders>
            <w:shd w:val="clear" w:color="auto" w:fill="auto"/>
          </w:tcPr>
          <w:p w:rsidR="00897413" w:rsidRDefault="00897413"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tcBorders>
            <w:shd w:val="clear" w:color="auto" w:fill="auto"/>
          </w:tcPr>
          <w:p w:rsidR="00897413" w:rsidRDefault="00897413" w:rsidP="00BD3657">
            <w:pPr>
              <w:rPr>
                <w:sz w:val="20"/>
                <w:szCs w:val="20"/>
              </w:rPr>
            </w:pPr>
            <w:r>
              <w:rPr>
                <w:sz w:val="20"/>
                <w:szCs w:val="20"/>
              </w:rPr>
              <w:t>Спортивное оборудование</w:t>
            </w:r>
          </w:p>
          <w:p w:rsidR="00897413" w:rsidRDefault="00897413" w:rsidP="00BD3657">
            <w:pPr>
              <w:rPr>
                <w:sz w:val="20"/>
                <w:szCs w:val="20"/>
              </w:rPr>
            </w:pPr>
            <w:r>
              <w:rPr>
                <w:sz w:val="20"/>
                <w:szCs w:val="20"/>
              </w:rPr>
              <w:t>Примерный эскиз</w:t>
            </w:r>
          </w:p>
          <w:p w:rsidR="00897413" w:rsidRDefault="00897413" w:rsidP="00352B16">
            <w:pPr>
              <w:jc w:val="center"/>
              <w:rPr>
                <w:sz w:val="20"/>
                <w:szCs w:val="20"/>
              </w:rPr>
            </w:pPr>
            <w:r>
              <w:rPr>
                <w:rFonts w:ascii="Arial" w:hAnsi="Arial" w:cs="Arial"/>
                <w:noProof/>
                <w:lang w:eastAsia="ru-RU"/>
              </w:rPr>
              <w:drawing>
                <wp:inline distT="0" distB="0" distL="0" distR="0" wp14:anchorId="6C1AEBDC" wp14:editId="5FD750E7">
                  <wp:extent cx="713535" cy="1176793"/>
                  <wp:effectExtent l="0" t="0" r="0" b="4445"/>
                  <wp:docPr id="1" name="Рисунок 1" descr="Облож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Обложка"/>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22387" cy="1191393"/>
                          </a:xfrm>
                          <a:prstGeom prst="rect">
                            <a:avLst/>
                          </a:prstGeom>
                          <a:noFill/>
                          <a:ln>
                            <a:noFill/>
                          </a:ln>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7413" w:rsidRPr="006718B3" w:rsidRDefault="00897413" w:rsidP="006718B3">
            <w:pPr>
              <w:rPr>
                <w:sz w:val="20"/>
                <w:szCs w:val="20"/>
              </w:rPr>
            </w:pPr>
            <w:r w:rsidRPr="006718B3">
              <w:rPr>
                <w:sz w:val="20"/>
                <w:szCs w:val="20"/>
              </w:rPr>
              <w:t>Спортивное оборудование предназначено для установки на территориях игровых зон, зон отдыха, спортивных площадках. Может эксплуатироваться круглогодично.</w:t>
            </w:r>
          </w:p>
          <w:p w:rsidR="00897413" w:rsidRPr="006718B3" w:rsidRDefault="00897413" w:rsidP="006718B3">
            <w:pPr>
              <w:rPr>
                <w:sz w:val="20"/>
                <w:szCs w:val="20"/>
              </w:rPr>
            </w:pPr>
            <w:r w:rsidRPr="006718B3">
              <w:rPr>
                <w:sz w:val="20"/>
                <w:szCs w:val="20"/>
              </w:rPr>
              <w:t>Спортивное оборудование соответствует требованиям современного дизайна, отвечает требованиям безопасности пользователя, заложенным в Европейских нормах и ГОСТах РФ.  Спортивное оборудование производится в соответствии со стандартом ISO 9001-20</w:t>
            </w:r>
            <w:r w:rsidR="00065B09">
              <w:rPr>
                <w:sz w:val="20"/>
                <w:szCs w:val="20"/>
              </w:rPr>
              <w:t>15</w:t>
            </w:r>
            <w:r w:rsidRPr="006718B3">
              <w:rPr>
                <w:sz w:val="20"/>
                <w:szCs w:val="20"/>
              </w:rPr>
              <w:t>.  Все применяемые материалы имеют гигиенические сертификаты и разрешены к применению при изготовлении продукции для детей.</w:t>
            </w:r>
          </w:p>
          <w:p w:rsidR="00897413" w:rsidRPr="006718B3" w:rsidRDefault="00897413" w:rsidP="006718B3">
            <w:pPr>
              <w:rPr>
                <w:sz w:val="20"/>
                <w:szCs w:val="20"/>
              </w:rPr>
            </w:pPr>
            <w:r w:rsidRPr="006718B3">
              <w:rPr>
                <w:sz w:val="20"/>
                <w:szCs w:val="20"/>
              </w:rPr>
              <w:t>Изделие должно сопровождаться паспортом, включающим информацию о предназначении, комплектации, указания по сборке, монтажные схемы, правила безопасной эксплуатации, рекомендации по обслуживанию.</w:t>
            </w:r>
          </w:p>
          <w:p w:rsidR="00897413" w:rsidRPr="006718B3" w:rsidRDefault="00897413" w:rsidP="006718B3">
            <w:pPr>
              <w:rPr>
                <w:sz w:val="20"/>
                <w:szCs w:val="20"/>
              </w:rPr>
            </w:pPr>
            <w:r w:rsidRPr="006718B3">
              <w:rPr>
                <w:sz w:val="20"/>
                <w:szCs w:val="20"/>
              </w:rPr>
              <w:t xml:space="preserve">Спортивное оборудование представляет собой сборно-разборную конструкцию в виде буквы «Т», состоящую из </w:t>
            </w:r>
            <w:proofErr w:type="spellStart"/>
            <w:r w:rsidRPr="006718B3">
              <w:rPr>
                <w:sz w:val="20"/>
                <w:szCs w:val="20"/>
              </w:rPr>
              <w:t>семиступенчатой</w:t>
            </w:r>
            <w:proofErr w:type="spellEnd"/>
            <w:r w:rsidRPr="006718B3">
              <w:rPr>
                <w:sz w:val="20"/>
                <w:szCs w:val="20"/>
              </w:rPr>
              <w:t xml:space="preserve"> шведской стенки, и двух стоек, между которыми должны быть закреплены два турника, закрепленные на высоте h=2260 мм и h=2110 мм.</w:t>
            </w:r>
          </w:p>
          <w:p w:rsidR="00897413" w:rsidRPr="006718B3" w:rsidRDefault="00897413" w:rsidP="006718B3">
            <w:pPr>
              <w:rPr>
                <w:sz w:val="20"/>
                <w:szCs w:val="20"/>
              </w:rPr>
            </w:pPr>
            <w:r w:rsidRPr="006718B3">
              <w:rPr>
                <w:sz w:val="20"/>
                <w:szCs w:val="20"/>
              </w:rPr>
              <w:t>Металлические детали окрашены полимерной порошковой эмалью методом запекания в заводских условиях.  Порошковая эмаль имеет высокую стойкость к климатическим условиям и эстетичный внешний вид.</w:t>
            </w:r>
          </w:p>
          <w:p w:rsidR="00897413" w:rsidRPr="006718B3" w:rsidRDefault="00897413" w:rsidP="006718B3">
            <w:pPr>
              <w:rPr>
                <w:sz w:val="20"/>
                <w:szCs w:val="20"/>
              </w:rPr>
            </w:pPr>
            <w:r w:rsidRPr="006718B3">
              <w:rPr>
                <w:sz w:val="20"/>
                <w:szCs w:val="20"/>
              </w:rPr>
              <w:t>Выступающие крепежные элементы должны быть закрыты антивандальными декоративными заглушками из полиэтилена. Торцы труб должны быть закрыты пластиковыми заглушками.</w:t>
            </w:r>
          </w:p>
          <w:p w:rsidR="00897413" w:rsidRPr="006718B3" w:rsidRDefault="00897413" w:rsidP="006718B3">
            <w:pPr>
              <w:rPr>
                <w:sz w:val="20"/>
                <w:szCs w:val="20"/>
              </w:rPr>
            </w:pPr>
            <w:r w:rsidRPr="006718B3">
              <w:rPr>
                <w:sz w:val="20"/>
                <w:szCs w:val="20"/>
              </w:rPr>
              <w:t>Все крепежные элементы должны быть оцинкованы.</w:t>
            </w:r>
          </w:p>
          <w:p w:rsidR="00897413" w:rsidRDefault="00897413" w:rsidP="006718B3">
            <w:r w:rsidRPr="006718B3">
              <w:rPr>
                <w:sz w:val="20"/>
                <w:szCs w:val="20"/>
              </w:rPr>
              <w:t>Монтаж комплекса производится путем бетонирования стоек в грунт в колодцы на глубину не менее 800 мм</w:t>
            </w:r>
          </w:p>
        </w:tc>
      </w:tr>
      <w:tr w:rsidR="00897413" w:rsidTr="007B3B3E">
        <w:trPr>
          <w:trHeight w:val="268"/>
        </w:trPr>
        <w:tc>
          <w:tcPr>
            <w:tcW w:w="541" w:type="dxa"/>
            <w:vMerge/>
            <w:tcBorders>
              <w:left w:val="single" w:sz="4" w:space="0" w:color="000000"/>
            </w:tcBorders>
            <w:shd w:val="clear" w:color="auto" w:fill="auto"/>
          </w:tcPr>
          <w:p w:rsidR="00897413" w:rsidRDefault="00897413" w:rsidP="00BD365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897413" w:rsidRDefault="00897413"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7413" w:rsidRDefault="00897413" w:rsidP="00BD3657">
            <w:pPr>
              <w:jc w:val="center"/>
            </w:pPr>
            <w:r>
              <w:rPr>
                <w:sz w:val="20"/>
                <w:szCs w:val="20"/>
              </w:rPr>
              <w:t>Внешние размеры</w:t>
            </w:r>
          </w:p>
        </w:tc>
      </w:tr>
      <w:tr w:rsidR="00897413" w:rsidTr="007B3B3E">
        <w:trPr>
          <w:trHeight w:val="107"/>
        </w:trPr>
        <w:tc>
          <w:tcPr>
            <w:tcW w:w="541" w:type="dxa"/>
            <w:vMerge/>
            <w:tcBorders>
              <w:left w:val="single" w:sz="4" w:space="0" w:color="000000"/>
            </w:tcBorders>
            <w:shd w:val="clear" w:color="auto" w:fill="auto"/>
          </w:tcPr>
          <w:p w:rsidR="00897413" w:rsidRDefault="00897413"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897413" w:rsidRDefault="00897413"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97413" w:rsidRPr="00501E49" w:rsidRDefault="00897413" w:rsidP="00501E49">
            <w:pPr>
              <w:snapToGrid w:val="0"/>
              <w:ind w:firstLine="142"/>
              <w:rPr>
                <w:bCs/>
                <w:sz w:val="20"/>
                <w:szCs w:val="20"/>
              </w:rPr>
            </w:pPr>
            <w:r w:rsidRPr="00501E49">
              <w:rPr>
                <w:bCs/>
                <w:sz w:val="20"/>
                <w:szCs w:val="20"/>
              </w:rPr>
              <w:t xml:space="preserve">Высота (мм) </w:t>
            </w:r>
            <w:r>
              <w:rPr>
                <w:bCs/>
                <w:sz w:val="20"/>
                <w:szCs w:val="20"/>
              </w:rPr>
              <w:t>±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97413" w:rsidRPr="00A660BC" w:rsidRDefault="00897413" w:rsidP="006718B3">
            <w:pPr>
              <w:snapToGrid w:val="0"/>
              <w:contextualSpacing/>
              <w:jc w:val="center"/>
              <w:rPr>
                <w:bCs/>
                <w:sz w:val="20"/>
                <w:szCs w:val="20"/>
              </w:rPr>
            </w:pPr>
            <w:r>
              <w:rPr>
                <w:bCs/>
                <w:sz w:val="20"/>
                <w:szCs w:val="20"/>
              </w:rPr>
              <w:t>2360</w:t>
            </w:r>
          </w:p>
        </w:tc>
      </w:tr>
      <w:tr w:rsidR="00897413" w:rsidTr="007B3B3E">
        <w:trPr>
          <w:trHeight w:val="200"/>
        </w:trPr>
        <w:tc>
          <w:tcPr>
            <w:tcW w:w="541" w:type="dxa"/>
            <w:vMerge/>
            <w:tcBorders>
              <w:left w:val="single" w:sz="4" w:space="0" w:color="000000"/>
            </w:tcBorders>
            <w:shd w:val="clear" w:color="auto" w:fill="auto"/>
          </w:tcPr>
          <w:p w:rsidR="00897413" w:rsidRDefault="00897413"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897413" w:rsidRDefault="00897413"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97413" w:rsidRPr="00501E49" w:rsidRDefault="00897413" w:rsidP="00CF0E63">
            <w:pPr>
              <w:snapToGrid w:val="0"/>
              <w:ind w:firstLine="142"/>
              <w:rPr>
                <w:bCs/>
                <w:sz w:val="20"/>
                <w:szCs w:val="20"/>
              </w:rPr>
            </w:pPr>
            <w:r w:rsidRPr="00501E49">
              <w:rPr>
                <w:bCs/>
                <w:sz w:val="20"/>
                <w:szCs w:val="20"/>
              </w:rPr>
              <w:t>Длина (мм)</w:t>
            </w:r>
            <w:r>
              <w:rPr>
                <w:bCs/>
                <w:sz w:val="20"/>
                <w:szCs w:val="20"/>
              </w:rPr>
              <w:t xml:space="preserve"> ±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97413" w:rsidRPr="00B66B8E" w:rsidRDefault="00897413" w:rsidP="00572F58">
            <w:pPr>
              <w:snapToGrid w:val="0"/>
              <w:contextualSpacing/>
              <w:jc w:val="center"/>
              <w:rPr>
                <w:bCs/>
                <w:sz w:val="20"/>
                <w:szCs w:val="20"/>
              </w:rPr>
            </w:pPr>
            <w:bookmarkStart w:id="0" w:name="_GoBack"/>
            <w:r>
              <w:rPr>
                <w:bCs/>
                <w:sz w:val="20"/>
                <w:szCs w:val="20"/>
              </w:rPr>
              <w:t>2520</w:t>
            </w:r>
            <w:bookmarkEnd w:id="0"/>
          </w:p>
        </w:tc>
      </w:tr>
      <w:tr w:rsidR="00897413" w:rsidTr="007B3B3E">
        <w:trPr>
          <w:trHeight w:val="245"/>
        </w:trPr>
        <w:tc>
          <w:tcPr>
            <w:tcW w:w="541" w:type="dxa"/>
            <w:vMerge/>
            <w:tcBorders>
              <w:left w:val="single" w:sz="4" w:space="0" w:color="000000"/>
            </w:tcBorders>
            <w:shd w:val="clear" w:color="auto" w:fill="auto"/>
          </w:tcPr>
          <w:p w:rsidR="00897413" w:rsidRDefault="00897413"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897413" w:rsidRDefault="00897413"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97413" w:rsidRPr="00501E49" w:rsidRDefault="00897413" w:rsidP="00501E49">
            <w:pPr>
              <w:snapToGrid w:val="0"/>
              <w:ind w:firstLine="142"/>
              <w:rPr>
                <w:bCs/>
                <w:sz w:val="20"/>
                <w:szCs w:val="20"/>
              </w:rPr>
            </w:pPr>
            <w:r w:rsidRPr="00501E49">
              <w:rPr>
                <w:bCs/>
                <w:sz w:val="20"/>
                <w:szCs w:val="20"/>
              </w:rPr>
              <w:t>Ширина (мм)</w:t>
            </w:r>
            <w:r>
              <w:rPr>
                <w:bCs/>
                <w:sz w:val="20"/>
                <w:szCs w:val="20"/>
              </w:rPr>
              <w:t xml:space="preserve"> ±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97413" w:rsidRPr="00B66B8E" w:rsidRDefault="00897413" w:rsidP="00007D4D">
            <w:pPr>
              <w:snapToGrid w:val="0"/>
              <w:contextualSpacing/>
              <w:jc w:val="center"/>
              <w:rPr>
                <w:bCs/>
                <w:sz w:val="20"/>
                <w:szCs w:val="20"/>
              </w:rPr>
            </w:pPr>
            <w:r>
              <w:rPr>
                <w:bCs/>
                <w:sz w:val="20"/>
                <w:szCs w:val="20"/>
              </w:rPr>
              <w:t>1005</w:t>
            </w:r>
          </w:p>
        </w:tc>
      </w:tr>
      <w:tr w:rsidR="00897413" w:rsidTr="007B3B3E">
        <w:trPr>
          <w:trHeight w:val="180"/>
        </w:trPr>
        <w:tc>
          <w:tcPr>
            <w:tcW w:w="541" w:type="dxa"/>
            <w:vMerge/>
            <w:tcBorders>
              <w:left w:val="single" w:sz="4" w:space="0" w:color="000000"/>
            </w:tcBorders>
            <w:shd w:val="clear" w:color="auto" w:fill="auto"/>
          </w:tcPr>
          <w:p w:rsidR="00897413" w:rsidRDefault="00897413" w:rsidP="00BD365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897413" w:rsidRDefault="00897413"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7413" w:rsidRDefault="00897413" w:rsidP="00BD3657">
            <w:pPr>
              <w:jc w:val="center"/>
            </w:pPr>
            <w:r>
              <w:rPr>
                <w:sz w:val="20"/>
                <w:szCs w:val="20"/>
              </w:rPr>
              <w:t>Комплектация</w:t>
            </w:r>
          </w:p>
        </w:tc>
      </w:tr>
      <w:tr w:rsidR="00897413" w:rsidTr="007B3B3E">
        <w:trPr>
          <w:trHeight w:val="85"/>
        </w:trPr>
        <w:tc>
          <w:tcPr>
            <w:tcW w:w="541" w:type="dxa"/>
            <w:vMerge/>
            <w:tcBorders>
              <w:left w:val="single" w:sz="4" w:space="0" w:color="000000"/>
            </w:tcBorders>
            <w:shd w:val="clear" w:color="auto" w:fill="auto"/>
          </w:tcPr>
          <w:p w:rsidR="00897413" w:rsidRDefault="00897413" w:rsidP="006718B3">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897413" w:rsidRDefault="00897413" w:rsidP="006718B3">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97413" w:rsidRPr="00897413" w:rsidRDefault="00897413" w:rsidP="006718B3">
            <w:pPr>
              <w:rPr>
                <w:sz w:val="20"/>
                <w:szCs w:val="20"/>
              </w:rPr>
            </w:pPr>
            <w:r w:rsidRPr="00897413">
              <w:rPr>
                <w:sz w:val="20"/>
                <w:szCs w:val="20"/>
              </w:rPr>
              <w:t>Лестница (Шведская стенка) 7 ступеней,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97413" w:rsidRPr="00897413" w:rsidRDefault="00897413" w:rsidP="00897413">
            <w:pPr>
              <w:jc w:val="center"/>
              <w:rPr>
                <w:sz w:val="20"/>
                <w:szCs w:val="20"/>
              </w:rPr>
            </w:pPr>
            <w:r w:rsidRPr="00897413">
              <w:rPr>
                <w:sz w:val="20"/>
                <w:szCs w:val="20"/>
              </w:rPr>
              <w:t>1</w:t>
            </w:r>
          </w:p>
        </w:tc>
      </w:tr>
      <w:tr w:rsidR="00897413" w:rsidTr="007B3B3E">
        <w:trPr>
          <w:trHeight w:val="130"/>
        </w:trPr>
        <w:tc>
          <w:tcPr>
            <w:tcW w:w="541" w:type="dxa"/>
            <w:vMerge/>
            <w:tcBorders>
              <w:left w:val="single" w:sz="4" w:space="0" w:color="000000"/>
            </w:tcBorders>
            <w:shd w:val="clear" w:color="auto" w:fill="auto"/>
          </w:tcPr>
          <w:p w:rsidR="00897413" w:rsidRDefault="00897413" w:rsidP="006718B3">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897413" w:rsidRDefault="00897413" w:rsidP="006718B3">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97413" w:rsidRPr="00897413" w:rsidRDefault="00897413" w:rsidP="006718B3">
            <w:pPr>
              <w:rPr>
                <w:sz w:val="20"/>
                <w:szCs w:val="20"/>
              </w:rPr>
            </w:pPr>
            <w:r w:rsidRPr="00897413">
              <w:rPr>
                <w:sz w:val="20"/>
                <w:szCs w:val="20"/>
              </w:rPr>
              <w:t>Турник,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97413" w:rsidRPr="00897413" w:rsidRDefault="00897413" w:rsidP="00897413">
            <w:pPr>
              <w:jc w:val="center"/>
              <w:rPr>
                <w:sz w:val="20"/>
                <w:szCs w:val="20"/>
              </w:rPr>
            </w:pPr>
            <w:r w:rsidRPr="00897413">
              <w:rPr>
                <w:sz w:val="20"/>
                <w:szCs w:val="20"/>
              </w:rPr>
              <w:t>2</w:t>
            </w:r>
          </w:p>
        </w:tc>
      </w:tr>
      <w:tr w:rsidR="00897413" w:rsidTr="007B3B3E">
        <w:trPr>
          <w:trHeight w:val="70"/>
        </w:trPr>
        <w:tc>
          <w:tcPr>
            <w:tcW w:w="541" w:type="dxa"/>
            <w:vMerge/>
            <w:tcBorders>
              <w:left w:val="single" w:sz="4" w:space="0" w:color="000000"/>
            </w:tcBorders>
            <w:shd w:val="clear" w:color="auto" w:fill="auto"/>
          </w:tcPr>
          <w:p w:rsidR="00897413" w:rsidRDefault="00897413" w:rsidP="006718B3">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897413" w:rsidRDefault="00897413" w:rsidP="006718B3">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97413" w:rsidRPr="00897413" w:rsidRDefault="00897413" w:rsidP="006718B3">
            <w:pPr>
              <w:rPr>
                <w:sz w:val="20"/>
                <w:szCs w:val="20"/>
              </w:rPr>
            </w:pPr>
            <w:r w:rsidRPr="00897413">
              <w:rPr>
                <w:sz w:val="20"/>
                <w:szCs w:val="20"/>
              </w:rPr>
              <w:t>Стойка 2360 мм (над площадкой),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97413" w:rsidRPr="00897413" w:rsidRDefault="00897413" w:rsidP="00897413">
            <w:pPr>
              <w:jc w:val="center"/>
              <w:rPr>
                <w:sz w:val="20"/>
                <w:szCs w:val="20"/>
              </w:rPr>
            </w:pPr>
            <w:r w:rsidRPr="00897413">
              <w:rPr>
                <w:sz w:val="20"/>
                <w:szCs w:val="20"/>
              </w:rPr>
              <w:t>2</w:t>
            </w:r>
          </w:p>
        </w:tc>
      </w:tr>
      <w:tr w:rsidR="00897413" w:rsidTr="007B3B3E">
        <w:trPr>
          <w:trHeight w:val="70"/>
        </w:trPr>
        <w:tc>
          <w:tcPr>
            <w:tcW w:w="541" w:type="dxa"/>
            <w:vMerge/>
            <w:tcBorders>
              <w:left w:val="single" w:sz="4" w:space="0" w:color="000000"/>
              <w:bottom w:val="single" w:sz="4" w:space="0" w:color="000000"/>
            </w:tcBorders>
            <w:shd w:val="clear" w:color="auto" w:fill="auto"/>
          </w:tcPr>
          <w:p w:rsidR="00897413" w:rsidRDefault="00897413" w:rsidP="006718B3">
            <w:pPr>
              <w:snapToGrid w:val="0"/>
              <w:spacing w:before="20" w:after="20"/>
              <w:ind w:left="30" w:right="30"/>
              <w:jc w:val="center"/>
              <w:rPr>
                <w:sz w:val="20"/>
                <w:szCs w:val="20"/>
              </w:rPr>
            </w:pPr>
          </w:p>
        </w:tc>
        <w:tc>
          <w:tcPr>
            <w:tcW w:w="2025" w:type="dxa"/>
            <w:vMerge/>
            <w:tcBorders>
              <w:left w:val="single" w:sz="4" w:space="0" w:color="000000"/>
              <w:bottom w:val="single" w:sz="4" w:space="0" w:color="000000"/>
            </w:tcBorders>
            <w:shd w:val="clear" w:color="auto" w:fill="auto"/>
          </w:tcPr>
          <w:p w:rsidR="00897413" w:rsidRDefault="00897413" w:rsidP="006718B3">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97413" w:rsidRPr="00897413" w:rsidRDefault="00897413" w:rsidP="006718B3">
            <w:pPr>
              <w:rPr>
                <w:sz w:val="20"/>
                <w:szCs w:val="20"/>
              </w:rPr>
            </w:pPr>
            <w:r w:rsidRPr="00897413">
              <w:rPr>
                <w:sz w:val="20"/>
                <w:szCs w:val="20"/>
              </w:rPr>
              <w:t>Обойма,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97413" w:rsidRPr="00897413" w:rsidRDefault="00897413" w:rsidP="00897413">
            <w:pPr>
              <w:jc w:val="center"/>
              <w:rPr>
                <w:sz w:val="20"/>
                <w:szCs w:val="20"/>
              </w:rPr>
            </w:pPr>
            <w:r w:rsidRPr="00897413">
              <w:rPr>
                <w:sz w:val="20"/>
                <w:szCs w:val="20"/>
              </w:rPr>
              <w:t>6</w:t>
            </w:r>
          </w:p>
        </w:tc>
      </w:tr>
      <w:tr w:rsidR="005C4C03" w:rsidTr="005C4C03">
        <w:trPr>
          <w:trHeight w:val="131"/>
        </w:trPr>
        <w:tc>
          <w:tcPr>
            <w:tcW w:w="541" w:type="dxa"/>
            <w:tcBorders>
              <w:top w:val="single" w:sz="4" w:space="0" w:color="000000"/>
              <w:left w:val="single" w:sz="4" w:space="0" w:color="000000"/>
              <w:bottom w:val="single" w:sz="4" w:space="0" w:color="000000"/>
            </w:tcBorders>
            <w:shd w:val="clear" w:color="auto" w:fill="auto"/>
          </w:tcPr>
          <w:p w:rsidR="005C4C03" w:rsidRDefault="005C4C03" w:rsidP="00572F5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4C03" w:rsidRPr="00572F58" w:rsidRDefault="005C4C03" w:rsidP="00572F5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4C03" w:rsidRPr="00572F58" w:rsidRDefault="00897413" w:rsidP="005C4C03">
            <w:pPr>
              <w:snapToGrid w:val="0"/>
              <w:ind w:left="57" w:right="57" w:firstLine="34"/>
              <w:jc w:val="center"/>
              <w:rPr>
                <w:bCs/>
                <w:sz w:val="20"/>
                <w:szCs w:val="20"/>
              </w:rPr>
            </w:pPr>
            <w:r w:rsidRPr="00897413">
              <w:rPr>
                <w:sz w:val="20"/>
              </w:rPr>
              <w:t>Шведская стенка 7 ступеней</w:t>
            </w:r>
          </w:p>
        </w:tc>
      </w:tr>
      <w:tr w:rsidR="005C4C03" w:rsidTr="005C4C03">
        <w:trPr>
          <w:trHeight w:val="131"/>
        </w:trPr>
        <w:tc>
          <w:tcPr>
            <w:tcW w:w="541" w:type="dxa"/>
            <w:tcBorders>
              <w:top w:val="single" w:sz="4" w:space="0" w:color="000000"/>
              <w:left w:val="single" w:sz="4" w:space="0" w:color="000000"/>
              <w:bottom w:val="single" w:sz="4" w:space="0" w:color="000000"/>
            </w:tcBorders>
            <w:shd w:val="clear" w:color="auto" w:fill="auto"/>
          </w:tcPr>
          <w:p w:rsidR="005C4C03" w:rsidRDefault="005C4C03" w:rsidP="00572F5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4C03" w:rsidRPr="00572F58" w:rsidRDefault="005C4C03" w:rsidP="00572F58">
            <w:pPr>
              <w:snapToGrid w:val="0"/>
              <w:ind w:left="57" w:right="57" w:firstLine="34"/>
              <w:rPr>
                <w:sz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7413" w:rsidRPr="00897413" w:rsidRDefault="00897413" w:rsidP="00897413">
            <w:pPr>
              <w:snapToGrid w:val="0"/>
              <w:ind w:firstLine="34"/>
              <w:contextualSpacing/>
              <w:rPr>
                <w:bCs/>
                <w:sz w:val="20"/>
              </w:rPr>
            </w:pPr>
            <w:r w:rsidRPr="00897413">
              <w:rPr>
                <w:bCs/>
                <w:sz w:val="20"/>
              </w:rPr>
              <w:t>Шведская стенка должна состоять из двух стальных вертикальных стоек высотой над уровнем площадки не менее 2360мм, не более 2365 мм, изготовленных из металлической трубы диаметром не менее 76 мм с толщиной стенки не менее 2 мм. Стойки должны быть соединены между собой семью перекладинами, изготовленными из металлической трубы диаметром не менее 26,8 мм толщиной не менее 2,8 мм. Оба конца перекладин должны быть поджаты до половины диаметра и приварены по периметру прилегания между стоек. Расстояние между осями перекладин должно быть не более 300 мм. Расстояние от нижнего торца стоек до оси нижней перекладины должно быть 850 мм. Расстояние между вертикальными стойками должно быть не более 825 мм.</w:t>
            </w:r>
          </w:p>
          <w:p w:rsidR="005C4C03" w:rsidRPr="00572F58" w:rsidRDefault="00897413" w:rsidP="00897413">
            <w:pPr>
              <w:snapToGrid w:val="0"/>
              <w:ind w:firstLine="34"/>
              <w:contextualSpacing/>
              <w:rPr>
                <w:bCs/>
                <w:sz w:val="20"/>
              </w:rPr>
            </w:pPr>
            <w:r w:rsidRPr="00897413">
              <w:rPr>
                <w:bCs/>
                <w:sz w:val="20"/>
              </w:rPr>
              <w:t>Верхние торцы стоек должны быть закрыты пластиковыми заглушками. Нижние торцы стоек – крышками оцинкованными.</w:t>
            </w:r>
          </w:p>
        </w:tc>
      </w:tr>
      <w:tr w:rsidR="005C4C03" w:rsidTr="005C4C03">
        <w:trPr>
          <w:trHeight w:val="131"/>
        </w:trPr>
        <w:tc>
          <w:tcPr>
            <w:tcW w:w="541" w:type="dxa"/>
            <w:tcBorders>
              <w:top w:val="single" w:sz="4" w:space="0" w:color="000000"/>
              <w:left w:val="single" w:sz="4" w:space="0" w:color="000000"/>
              <w:bottom w:val="single" w:sz="4" w:space="0" w:color="000000"/>
            </w:tcBorders>
            <w:shd w:val="clear" w:color="auto" w:fill="auto"/>
          </w:tcPr>
          <w:p w:rsidR="005C4C03" w:rsidRDefault="005C4C03" w:rsidP="00572F5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4C03" w:rsidRPr="00572F58" w:rsidRDefault="005C4C03" w:rsidP="00572F58">
            <w:pPr>
              <w:snapToGrid w:val="0"/>
              <w:ind w:left="57" w:right="57" w:firstLine="34"/>
              <w:rPr>
                <w:sz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4C03" w:rsidRPr="00572F58" w:rsidRDefault="00897413" w:rsidP="00572F58">
            <w:pPr>
              <w:snapToGrid w:val="0"/>
              <w:ind w:firstLine="34"/>
              <w:contextualSpacing/>
              <w:jc w:val="center"/>
              <w:rPr>
                <w:bCs/>
                <w:sz w:val="20"/>
              </w:rPr>
            </w:pPr>
            <w:r w:rsidRPr="00897413">
              <w:rPr>
                <w:sz w:val="20"/>
              </w:rPr>
              <w:t>Турник</w:t>
            </w:r>
          </w:p>
        </w:tc>
      </w:tr>
      <w:tr w:rsidR="005C4C03" w:rsidTr="00897413">
        <w:trPr>
          <w:trHeight w:val="132"/>
        </w:trPr>
        <w:tc>
          <w:tcPr>
            <w:tcW w:w="541" w:type="dxa"/>
            <w:tcBorders>
              <w:top w:val="single" w:sz="4" w:space="0" w:color="000000"/>
              <w:left w:val="single" w:sz="4" w:space="0" w:color="000000"/>
              <w:bottom w:val="single" w:sz="4" w:space="0" w:color="000000"/>
            </w:tcBorders>
            <w:shd w:val="clear" w:color="auto" w:fill="auto"/>
          </w:tcPr>
          <w:p w:rsidR="005C4C03" w:rsidRDefault="005C4C03" w:rsidP="00572F5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4C03" w:rsidRPr="00572F58" w:rsidRDefault="005C4C03" w:rsidP="00572F5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4C03" w:rsidRPr="00572F58" w:rsidRDefault="00897413" w:rsidP="00572F58">
            <w:pPr>
              <w:snapToGrid w:val="0"/>
              <w:ind w:firstLine="34"/>
              <w:contextualSpacing/>
              <w:rPr>
                <w:bCs/>
                <w:sz w:val="20"/>
                <w:szCs w:val="20"/>
              </w:rPr>
            </w:pPr>
            <w:r w:rsidRPr="00897413">
              <w:rPr>
                <w:sz w:val="20"/>
              </w:rPr>
              <w:t xml:space="preserve">Турник представляет собой поперечину длиной 1080+-1мм, изготовленную из металлической трубы диаметром не менее 33,5 мм толщиной не менее 2,8 мм. С двух сторон перекладины должны быть приварены две Г-образные согнутые упоры, изготовленные из </w:t>
            </w:r>
            <w:proofErr w:type="gramStart"/>
            <w:r w:rsidRPr="00897413">
              <w:rPr>
                <w:sz w:val="20"/>
              </w:rPr>
              <w:t>трубы,  диаметром</w:t>
            </w:r>
            <w:proofErr w:type="gramEnd"/>
            <w:r w:rsidRPr="00897413">
              <w:rPr>
                <w:sz w:val="20"/>
              </w:rPr>
              <w:t xml:space="preserve"> не менее 33,5 мм толщиной не менее 2,8 мм. С обеих сторон поперечины и Г-образных упоров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ограждения к обойме (на стойке комплекса).  Уникальная обойма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w:t>
            </w:r>
            <w:r w:rsidRPr="00897413">
              <w:rPr>
                <w:sz w:val="20"/>
              </w:rPr>
              <w:lastRenderedPageBreak/>
              <w:t>промежутки.</w:t>
            </w:r>
          </w:p>
        </w:tc>
      </w:tr>
      <w:tr w:rsidR="00897413" w:rsidTr="00897413">
        <w:trPr>
          <w:trHeight w:val="132"/>
        </w:trPr>
        <w:tc>
          <w:tcPr>
            <w:tcW w:w="541" w:type="dxa"/>
            <w:tcBorders>
              <w:top w:val="single" w:sz="4" w:space="0" w:color="000000"/>
              <w:left w:val="single" w:sz="4" w:space="0" w:color="000000"/>
              <w:bottom w:val="single" w:sz="4" w:space="0" w:color="000000"/>
            </w:tcBorders>
            <w:shd w:val="clear" w:color="auto" w:fill="auto"/>
          </w:tcPr>
          <w:p w:rsidR="00897413" w:rsidRDefault="00897413" w:rsidP="00572F5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7413" w:rsidRPr="00572F58" w:rsidRDefault="00897413" w:rsidP="00572F5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7413" w:rsidRPr="00897413" w:rsidRDefault="00897413" w:rsidP="00897413">
            <w:pPr>
              <w:snapToGrid w:val="0"/>
              <w:ind w:firstLine="34"/>
              <w:contextualSpacing/>
              <w:jc w:val="center"/>
              <w:rPr>
                <w:sz w:val="20"/>
              </w:rPr>
            </w:pPr>
            <w:r w:rsidRPr="00897413">
              <w:rPr>
                <w:sz w:val="20"/>
              </w:rPr>
              <w:t>Стойки</w:t>
            </w:r>
          </w:p>
        </w:tc>
      </w:tr>
      <w:tr w:rsidR="00897413" w:rsidTr="00897413">
        <w:trPr>
          <w:trHeight w:val="132"/>
        </w:trPr>
        <w:tc>
          <w:tcPr>
            <w:tcW w:w="541" w:type="dxa"/>
            <w:tcBorders>
              <w:top w:val="single" w:sz="4" w:space="0" w:color="000000"/>
              <w:left w:val="single" w:sz="4" w:space="0" w:color="000000"/>
              <w:bottom w:val="single" w:sz="4" w:space="0" w:color="000000"/>
            </w:tcBorders>
            <w:shd w:val="clear" w:color="auto" w:fill="auto"/>
          </w:tcPr>
          <w:p w:rsidR="00897413" w:rsidRDefault="00897413" w:rsidP="00572F5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97413" w:rsidRPr="00572F58" w:rsidRDefault="00897413" w:rsidP="00572F5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97413" w:rsidRPr="00897413" w:rsidRDefault="00897413" w:rsidP="00572F58">
            <w:pPr>
              <w:snapToGrid w:val="0"/>
              <w:ind w:firstLine="34"/>
              <w:contextualSpacing/>
              <w:rPr>
                <w:sz w:val="20"/>
              </w:rPr>
            </w:pPr>
            <w:r w:rsidRPr="00897413">
              <w:rPr>
                <w:sz w:val="20"/>
              </w:rPr>
              <w:t>Стойки комплекса должны быть изготовлены из стальной трубы диаметром не менее 76 мм с толщиной стенки не менее 2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уникальных обойм в виде двух стальных полухомутов, облитых пластиком, которые стягиваются между собой болтами. При помощи таких обойм к стойкам присоединяются два турника справа и слева от шведской стенки.  Верхние торцы стоек должны быть закрыты пластиковыми заглушками. Нижние торцы стоек – крышками оцинкованными.</w:t>
            </w:r>
          </w:p>
        </w:tc>
      </w:tr>
    </w:tbl>
    <w:p w:rsidR="00FD00F7" w:rsidRDefault="00FD00F7" w:rsidP="00572F58"/>
    <w:sectPr w:rsidR="00FD00F7" w:rsidSect="00572F58">
      <w:pgSz w:w="11906" w:h="16838"/>
      <w:pgMar w:top="709"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07D4D"/>
    <w:rsid w:val="00065B09"/>
    <w:rsid w:val="000A7F47"/>
    <w:rsid w:val="000F245A"/>
    <w:rsid w:val="00115A5E"/>
    <w:rsid w:val="00163F49"/>
    <w:rsid w:val="0023087E"/>
    <w:rsid w:val="003018A3"/>
    <w:rsid w:val="00352B16"/>
    <w:rsid w:val="00357E36"/>
    <w:rsid w:val="00374909"/>
    <w:rsid w:val="00487EF7"/>
    <w:rsid w:val="00501E49"/>
    <w:rsid w:val="00572F58"/>
    <w:rsid w:val="00591F1A"/>
    <w:rsid w:val="005C4C03"/>
    <w:rsid w:val="006718B3"/>
    <w:rsid w:val="006C1041"/>
    <w:rsid w:val="00776FE0"/>
    <w:rsid w:val="007A133D"/>
    <w:rsid w:val="00805333"/>
    <w:rsid w:val="0085259A"/>
    <w:rsid w:val="00896535"/>
    <w:rsid w:val="00897413"/>
    <w:rsid w:val="00932FA6"/>
    <w:rsid w:val="009B7749"/>
    <w:rsid w:val="009C2A6A"/>
    <w:rsid w:val="009D4CC9"/>
    <w:rsid w:val="009F3575"/>
    <w:rsid w:val="00A660BC"/>
    <w:rsid w:val="00A826B0"/>
    <w:rsid w:val="00AA1A86"/>
    <w:rsid w:val="00B131F6"/>
    <w:rsid w:val="00B60488"/>
    <w:rsid w:val="00B66B8E"/>
    <w:rsid w:val="00BD4AE6"/>
    <w:rsid w:val="00BE0CC3"/>
    <w:rsid w:val="00BE0D86"/>
    <w:rsid w:val="00C0688F"/>
    <w:rsid w:val="00CF0E63"/>
    <w:rsid w:val="00D4186D"/>
    <w:rsid w:val="00DC27F4"/>
    <w:rsid w:val="00E15CD5"/>
    <w:rsid w:val="00E40E0A"/>
    <w:rsid w:val="00E96443"/>
    <w:rsid w:val="00F90ACD"/>
    <w:rsid w:val="00FA1968"/>
    <w:rsid w:val="00FA753B"/>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43E67F6-4135-4CE0-B86F-BC4176703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91F1A"/>
    <w:pPr>
      <w:suppressAutoHyphens w:val="0"/>
      <w:spacing w:after="200" w:line="276" w:lineRule="auto"/>
      <w:ind w:left="720"/>
      <w:contextualSpacing/>
    </w:pPr>
    <w:rPr>
      <w:rFonts w:ascii="Calibri" w:eastAsia="Calibri" w:hAnsi="Calibri"/>
      <w:sz w:val="22"/>
      <w:szCs w:val="22"/>
      <w:lang w:eastAsia="en-US"/>
    </w:rPr>
  </w:style>
  <w:style w:type="paragraph" w:styleId="a4">
    <w:name w:val="Balloon Text"/>
    <w:basedOn w:val="a"/>
    <w:link w:val="a5"/>
    <w:uiPriority w:val="99"/>
    <w:semiHidden/>
    <w:unhideWhenUsed/>
    <w:rsid w:val="0023087E"/>
    <w:rPr>
      <w:rFonts w:ascii="Tahoma" w:hAnsi="Tahoma" w:cs="Tahoma"/>
      <w:sz w:val="16"/>
      <w:szCs w:val="16"/>
    </w:rPr>
  </w:style>
  <w:style w:type="character" w:customStyle="1" w:styleId="a5">
    <w:name w:val="Текст выноски Знак"/>
    <w:basedOn w:val="a0"/>
    <w:link w:val="a4"/>
    <w:uiPriority w:val="99"/>
    <w:semiHidden/>
    <w:rsid w:val="0023087E"/>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2</Pages>
  <Words>632</Words>
  <Characters>3607</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Ермаков Владимир Сергеевич</cp:lastModifiedBy>
  <cp:revision>7</cp:revision>
  <dcterms:created xsi:type="dcterms:W3CDTF">2020-04-13T15:44:00Z</dcterms:created>
  <dcterms:modified xsi:type="dcterms:W3CDTF">2021-01-29T07:37:00Z</dcterms:modified>
</cp:coreProperties>
</file>