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551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4101"/>
        <w:gridCol w:w="2884"/>
      </w:tblGrid>
      <w:tr w:rsidR="007D20CE" w:rsidTr="007D20CE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D20CE" w:rsidRDefault="007D20CE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D20CE" w:rsidRDefault="007D20CE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20CE" w:rsidRDefault="007D20CE" w:rsidP="00BD3657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7D20CE" w:rsidTr="007D20CE">
        <w:trPr>
          <w:trHeight w:val="268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D20CE" w:rsidRDefault="007D20CE" w:rsidP="00BD3657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D20CE" w:rsidRDefault="007D20CE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Детский игровой комплекс</w:t>
            </w:r>
          </w:p>
          <w:p w:rsidR="007D20CE" w:rsidRDefault="007D20CE" w:rsidP="00A826B0">
            <w:pPr>
              <w:rPr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372D147" wp14:editId="36D34E29">
                  <wp:extent cx="1078264" cy="1003789"/>
                  <wp:effectExtent l="0" t="0" r="7620" b="6350"/>
                  <wp:docPr id="446" name="Рисунок 4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6" name="Рисунок 445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8264" cy="10037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20CE" w:rsidRPr="003158C7" w:rsidRDefault="007D20CE" w:rsidP="0042323B">
            <w:pPr>
              <w:ind w:firstLine="142"/>
              <w:rPr>
                <w:sz w:val="20"/>
                <w:szCs w:val="20"/>
              </w:rPr>
            </w:pPr>
            <w:bookmarkStart w:id="0" w:name="_GoBack"/>
            <w:bookmarkEnd w:id="0"/>
          </w:p>
        </w:tc>
      </w:tr>
      <w:tr w:rsidR="007D20CE" w:rsidTr="007D20CE">
        <w:trPr>
          <w:trHeight w:val="268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D20CE" w:rsidRDefault="007D20CE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D20CE" w:rsidRDefault="007D20CE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20CE" w:rsidRPr="003158C7" w:rsidRDefault="007D20CE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Внешние размеры</w:t>
            </w:r>
          </w:p>
        </w:tc>
      </w:tr>
      <w:tr w:rsidR="007D20CE" w:rsidTr="007D20CE">
        <w:trPr>
          <w:trHeight w:val="272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D20CE" w:rsidRDefault="007D20CE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D20CE" w:rsidRDefault="007D20CE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D20CE" w:rsidRPr="00625859" w:rsidRDefault="007D20CE" w:rsidP="003158C7">
            <w:pPr>
              <w:snapToGrid w:val="0"/>
              <w:ind w:firstLine="34"/>
              <w:contextualSpacing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Длина, ±</w:t>
            </w:r>
            <w:r>
              <w:rPr>
                <w:sz w:val="20"/>
                <w:szCs w:val="20"/>
                <w:lang w:val="en-US"/>
              </w:rPr>
              <w:t xml:space="preserve">20 </w:t>
            </w:r>
            <w:r>
              <w:rPr>
                <w:sz w:val="20"/>
                <w:szCs w:val="20"/>
              </w:rPr>
              <w:t>мм</w:t>
            </w:r>
            <w:r>
              <w:rPr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20CE" w:rsidRPr="003158C7" w:rsidRDefault="007D20CE" w:rsidP="00EE18C0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3268</w:t>
            </w:r>
          </w:p>
        </w:tc>
      </w:tr>
      <w:tr w:rsidR="007D20CE" w:rsidTr="007D20CE">
        <w:trPr>
          <w:trHeight w:val="20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D20CE" w:rsidRDefault="007D20CE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D20CE" w:rsidRDefault="007D20CE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D20CE" w:rsidRPr="003158C7" w:rsidRDefault="007D20CE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Ширина, ±</w:t>
            </w:r>
            <w:r>
              <w:rPr>
                <w:sz w:val="20"/>
                <w:szCs w:val="20"/>
                <w:lang w:val="en-US"/>
              </w:rPr>
              <w:t xml:space="preserve">20 </w:t>
            </w:r>
            <w:r>
              <w:rPr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20CE" w:rsidRPr="003158C7" w:rsidRDefault="007D20CE" w:rsidP="00625859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2189</w:t>
            </w:r>
          </w:p>
        </w:tc>
      </w:tr>
      <w:tr w:rsidR="007D20CE" w:rsidTr="007D20CE">
        <w:trPr>
          <w:trHeight w:val="24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D20CE" w:rsidRDefault="007D20CE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D20CE" w:rsidRDefault="007D20CE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D20CE" w:rsidRPr="003158C7" w:rsidRDefault="007D20CE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Высота, ±</w:t>
            </w:r>
            <w:r>
              <w:rPr>
                <w:sz w:val="20"/>
                <w:szCs w:val="20"/>
                <w:lang w:val="en-US"/>
              </w:rPr>
              <w:t xml:space="preserve">20 </w:t>
            </w:r>
            <w:r>
              <w:rPr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20CE" w:rsidRPr="003158C7" w:rsidRDefault="007D20CE" w:rsidP="00625859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2305</w:t>
            </w:r>
          </w:p>
        </w:tc>
      </w:tr>
      <w:tr w:rsidR="007D20CE" w:rsidTr="007D20CE">
        <w:trPr>
          <w:trHeight w:val="18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D20CE" w:rsidRDefault="007D20CE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D20CE" w:rsidRDefault="007D20CE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20CE" w:rsidRPr="003158C7" w:rsidRDefault="007D20CE" w:rsidP="00625859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7D20CE" w:rsidTr="007D20CE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D20CE" w:rsidRDefault="007D20CE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D20CE" w:rsidRDefault="007D20CE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D20CE" w:rsidRDefault="007D20CE" w:rsidP="003158C7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в сборе,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20CE" w:rsidRDefault="007D20CE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7D20CE" w:rsidTr="007D20CE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D20CE" w:rsidRDefault="007D20CE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D20CE" w:rsidRDefault="007D20CE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D20CE" w:rsidRDefault="007D20CE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Элемент игровой «усеченный октаэдр», исполнения,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20CE" w:rsidRDefault="007D20CE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7D20CE" w:rsidTr="007D20CE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D20CE" w:rsidRDefault="007D20CE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D20CE" w:rsidRDefault="007D20CE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D20CE" w:rsidRDefault="007D20CE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Панель «упор», </w:t>
            </w: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20CE" w:rsidRDefault="007D20CE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7D20CE" w:rsidTr="007D20CE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D20CE" w:rsidRDefault="007D20CE" w:rsidP="00EE18C0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D20CE" w:rsidRDefault="007D20CE" w:rsidP="00EE18C0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D20CE" w:rsidRPr="003158C7" w:rsidRDefault="007D20CE" w:rsidP="00EE18C0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Грунтозацеп</w:t>
            </w:r>
            <w:proofErr w:type="spellEnd"/>
            <w:r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20CE" w:rsidRPr="003158C7" w:rsidRDefault="007D20CE" w:rsidP="00EE18C0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</w:tr>
      <w:tr w:rsidR="007D20CE" w:rsidTr="007D20CE">
        <w:trPr>
          <w:trHeight w:val="3759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D20CE" w:rsidRDefault="007D20CE" w:rsidP="00EE18C0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D20CE" w:rsidRDefault="007D20CE" w:rsidP="00EE18C0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D20CE" w:rsidRPr="003158C7" w:rsidRDefault="007D20CE" w:rsidP="00EE18C0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Изделие</w:t>
            </w:r>
            <w:r w:rsidRPr="003158C7">
              <w:rPr>
                <w:sz w:val="20"/>
                <w:szCs w:val="20"/>
              </w:rPr>
              <w:t xml:space="preserve"> долж</w:t>
            </w:r>
            <w:r>
              <w:rPr>
                <w:sz w:val="20"/>
                <w:szCs w:val="20"/>
              </w:rPr>
              <w:t>но</w:t>
            </w:r>
            <w:r w:rsidRPr="003158C7">
              <w:rPr>
                <w:sz w:val="20"/>
                <w:szCs w:val="20"/>
              </w:rPr>
              <w:t xml:space="preserve"> представлять собой устойчивую конструкцию, обеспечивающую безопасные условия для занятий на открытом воздухе.</w:t>
            </w:r>
          </w:p>
          <w:p w:rsidR="007D20CE" w:rsidRDefault="007D20CE" w:rsidP="00EE18C0">
            <w:pPr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 xml:space="preserve">Конструкция должна обладать высокой </w:t>
            </w:r>
            <w:proofErr w:type="spellStart"/>
            <w:r w:rsidRPr="00D4186D">
              <w:rPr>
                <w:sz w:val="20"/>
                <w:szCs w:val="20"/>
              </w:rPr>
              <w:t>ударопрочностью</w:t>
            </w:r>
            <w:proofErr w:type="spellEnd"/>
            <w:r w:rsidRPr="00D4186D">
              <w:rPr>
                <w:sz w:val="20"/>
                <w:szCs w:val="20"/>
              </w:rPr>
              <w:t xml:space="preserve"> и </w:t>
            </w:r>
            <w:proofErr w:type="spellStart"/>
            <w:r w:rsidRPr="00D4186D">
              <w:rPr>
                <w:sz w:val="20"/>
                <w:szCs w:val="20"/>
              </w:rPr>
              <w:t>виброустойчивостью</w:t>
            </w:r>
            <w:proofErr w:type="spellEnd"/>
            <w:r w:rsidRPr="00D4186D">
              <w:rPr>
                <w:sz w:val="20"/>
                <w:szCs w:val="20"/>
              </w:rPr>
              <w:t xml:space="preserve">. Во избежание травм и </w:t>
            </w:r>
            <w:proofErr w:type="spellStart"/>
            <w:r w:rsidRPr="00D4186D">
              <w:rPr>
                <w:sz w:val="20"/>
                <w:szCs w:val="20"/>
              </w:rPr>
              <w:t>застревания</w:t>
            </w:r>
            <w:proofErr w:type="spellEnd"/>
            <w:r w:rsidRPr="00D4186D">
              <w:rPr>
                <w:sz w:val="20"/>
                <w:szCs w:val="20"/>
              </w:rPr>
              <w:t xml:space="preserve"> одежды и частей тела, конструкция должна быть разработана по требованиям </w:t>
            </w:r>
            <w:r>
              <w:rPr>
                <w:sz w:val="20"/>
                <w:szCs w:val="20"/>
              </w:rPr>
              <w:t xml:space="preserve">ГОСТ Р 52169 -2012. </w:t>
            </w:r>
          </w:p>
          <w:p w:rsidR="007D20CE" w:rsidRDefault="007D20CE" w:rsidP="00EE18C0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 xml:space="preserve">Изделие должно </w:t>
            </w:r>
            <w:r>
              <w:rPr>
                <w:sz w:val="20"/>
                <w:szCs w:val="20"/>
              </w:rPr>
              <w:t xml:space="preserve">методом бетонирования </w:t>
            </w:r>
            <w:proofErr w:type="spellStart"/>
            <w:r>
              <w:rPr>
                <w:sz w:val="20"/>
                <w:szCs w:val="20"/>
              </w:rPr>
              <w:t>грунтозацепов</w:t>
            </w:r>
            <w:proofErr w:type="spellEnd"/>
            <w:r w:rsidRPr="00D4186D">
              <w:rPr>
                <w:sz w:val="20"/>
                <w:szCs w:val="20"/>
              </w:rPr>
              <w:t>. Изделие должно быть антивандальным.</w:t>
            </w:r>
          </w:p>
          <w:p w:rsidR="007D20CE" w:rsidRPr="009D73CD" w:rsidRDefault="007D20CE" w:rsidP="00EE18C0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</w:t>
            </w:r>
            <w:r w:rsidRPr="009D73CD">
              <w:rPr>
                <w:sz w:val="20"/>
                <w:szCs w:val="20"/>
              </w:rPr>
              <w:t>онструкци</w:t>
            </w:r>
            <w:r>
              <w:rPr>
                <w:sz w:val="20"/>
                <w:szCs w:val="20"/>
              </w:rPr>
              <w:t>я</w:t>
            </w:r>
            <w:r w:rsidRPr="009D73C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изделия</w:t>
            </w:r>
            <w:r w:rsidRPr="009D73CD">
              <w:rPr>
                <w:sz w:val="20"/>
                <w:szCs w:val="20"/>
              </w:rPr>
              <w:t xml:space="preserve"> должн</w:t>
            </w:r>
            <w:r>
              <w:rPr>
                <w:sz w:val="20"/>
                <w:szCs w:val="20"/>
              </w:rPr>
              <w:t>а</w:t>
            </w:r>
            <w:r w:rsidRPr="009D73CD">
              <w:rPr>
                <w:sz w:val="20"/>
                <w:szCs w:val="20"/>
              </w:rPr>
              <w:t xml:space="preserve"> быть без выступов и заусенцев, углы и края закруглены. Минимальный радиус закругления не менее 3 мм.</w:t>
            </w:r>
          </w:p>
          <w:p w:rsidR="007D20CE" w:rsidRPr="009D73CD" w:rsidRDefault="007D20CE" w:rsidP="00EE18C0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Выступающие части болтовых соединений должны быть з</w:t>
            </w:r>
            <w:r>
              <w:rPr>
                <w:sz w:val="20"/>
                <w:szCs w:val="20"/>
              </w:rPr>
              <w:t>ащищены пластиковыми заглушками либо должны соответствовать требованиям ГОСТ Р 52169-2012.</w:t>
            </w:r>
          </w:p>
          <w:p w:rsidR="007D20CE" w:rsidRDefault="007D20CE" w:rsidP="00EE18C0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Все металлические части конструкции должны быть окрашены полимерной порошковой эмалью методом запекания в заводских условиях, что предотвращает металл от коррозии.</w:t>
            </w:r>
          </w:p>
          <w:p w:rsidR="007D20CE" w:rsidRPr="00D4186D" w:rsidRDefault="007D20CE" w:rsidP="00A56848">
            <w:pPr>
              <w:snapToGrid w:val="0"/>
              <w:ind w:firstLine="34"/>
              <w:contextualSpacing/>
            </w:pPr>
            <w:r>
              <w:rPr>
                <w:sz w:val="20"/>
                <w:szCs w:val="20"/>
              </w:rPr>
              <w:t>Детали из фанеры окрашены краской «НОРДИКА» на основе акрилата и покрыты лаком «ТЕКНОКОАТ». Покрытие создает сильную износостойкую поверхность</w:t>
            </w:r>
          </w:p>
        </w:tc>
      </w:tr>
      <w:tr w:rsidR="007D20CE" w:rsidTr="007D20CE">
        <w:trPr>
          <w:trHeight w:val="56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D20CE" w:rsidRDefault="007D20CE" w:rsidP="00E13F2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D20CE" w:rsidRPr="00034632" w:rsidRDefault="007D20CE" w:rsidP="00E13F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20CE" w:rsidRPr="004062AC" w:rsidRDefault="007D20CE" w:rsidP="008D39EB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Элемент игровой «усеченный октаэдр»</w:t>
            </w:r>
          </w:p>
        </w:tc>
      </w:tr>
      <w:tr w:rsidR="007D20CE" w:rsidTr="007D20CE">
        <w:trPr>
          <w:trHeight w:val="8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D20CE" w:rsidRDefault="007D20CE" w:rsidP="00E13F2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D20CE" w:rsidRPr="00034632" w:rsidRDefault="007D20CE" w:rsidP="00E13F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20CE" w:rsidRDefault="007D20CE" w:rsidP="002C35A0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Элемент игровой «усеченный октаэдр» представляет собой конструкцию из прямоугольных панелей и панелей шестигранной формы, которые соединены между собой металлическими уголками. </w:t>
            </w:r>
          </w:p>
          <w:p w:rsidR="007D20CE" w:rsidRDefault="007D20CE" w:rsidP="002C35A0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Прямоугольная панель размерами 455х455 мм, изготовленная из фанеры ФСФ влагостойкой, толщина фанеры 18 мм</w:t>
            </w:r>
            <w:r w:rsidRPr="00E650F3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Фанерная панель покрыта влагостойкой акриловой краской. В панелях, которые установлены под углом с внешней верхней стороны, имеются отверстия для закрепления пластиковых зацепов.</w:t>
            </w:r>
          </w:p>
          <w:p w:rsidR="007D20CE" w:rsidRDefault="007D20CE" w:rsidP="002C35A0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Панель шестиугольная изготовленная из фанеры ФСФ влагостойкой, толщина фанеры 18 мм</w:t>
            </w:r>
            <w:r w:rsidRPr="00E650F3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Фанерная панель покрыта влагостойкой акриловой краской. Габариты фанеры 788х908 мм. </w:t>
            </w:r>
          </w:p>
          <w:p w:rsidR="007D20CE" w:rsidRDefault="007D20CE" w:rsidP="002C35A0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Шесть шестиугольных панелей, которые установлены с внешней верхней стороны имеются пластиковые зацепы для лазания. </w:t>
            </w:r>
          </w:p>
          <w:p w:rsidR="007D20CE" w:rsidRDefault="007D20CE" w:rsidP="002C35A0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</w:p>
          <w:p w:rsidR="007D20CE" w:rsidRDefault="007D20CE" w:rsidP="00A65B18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 контактных торцах отверстия панели, установлены пластиковые накладки для защиты от механических воздействий. Накладки установлены таким образом, чтобы при установке панели в комплексе они находились на нижнем торце отверстия панели (на одном нижнем торце панели установлена одна накладка по центру).</w:t>
            </w:r>
          </w:p>
          <w:p w:rsidR="007D20CE" w:rsidRPr="00E650F3" w:rsidRDefault="007D20CE" w:rsidP="00A65B18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Накладка представляет собой пластиковую деталь, которая выполнена в виде охватывающей фанерную панель накладки, габариты 110х36х30 мм.</w:t>
            </w:r>
          </w:p>
        </w:tc>
      </w:tr>
      <w:tr w:rsidR="007D20CE" w:rsidTr="007D20CE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D20CE" w:rsidRDefault="007D20CE" w:rsidP="00E13F2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D20CE" w:rsidRDefault="007D20CE" w:rsidP="00E13F2F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20CE" w:rsidRPr="00EE2FA5" w:rsidRDefault="007D20CE" w:rsidP="00E13F2F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Грунтозацеп</w:t>
            </w:r>
            <w:proofErr w:type="spellEnd"/>
          </w:p>
        </w:tc>
      </w:tr>
      <w:tr w:rsidR="007D20CE" w:rsidTr="007D20CE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D20CE" w:rsidRDefault="007D20CE" w:rsidP="00E13F2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D20CE" w:rsidRDefault="007D20CE" w:rsidP="00E13F2F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20CE" w:rsidRDefault="007D20CE" w:rsidP="00A65B18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Для крепления октаэдра используется </w:t>
            </w:r>
            <w:proofErr w:type="spellStart"/>
            <w:r>
              <w:rPr>
                <w:sz w:val="20"/>
                <w:szCs w:val="20"/>
              </w:rPr>
              <w:t>грунтозацеп</w:t>
            </w:r>
            <w:proofErr w:type="spellEnd"/>
            <w:r>
              <w:rPr>
                <w:sz w:val="20"/>
                <w:szCs w:val="20"/>
              </w:rPr>
              <w:t xml:space="preserve">, состоящий из двух отрезков трубы диаметром 33,5 мм и толщиной стенки 2,8 мм, длиной 700 мм, которые сварены снизу с пластиной из листа 2,5 мм и габаритами 529х60 мм. </w:t>
            </w:r>
          </w:p>
          <w:p w:rsidR="007D20CE" w:rsidRDefault="007D20CE" w:rsidP="00A65B18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Сверху к </w:t>
            </w:r>
            <w:proofErr w:type="spellStart"/>
            <w:r>
              <w:rPr>
                <w:sz w:val="20"/>
                <w:szCs w:val="20"/>
              </w:rPr>
              <w:t>грунтозацепам</w:t>
            </w:r>
            <w:proofErr w:type="spellEnd"/>
            <w:r>
              <w:rPr>
                <w:sz w:val="20"/>
                <w:szCs w:val="20"/>
              </w:rPr>
              <w:t xml:space="preserve"> приварены </w:t>
            </w:r>
            <w:proofErr w:type="spellStart"/>
            <w:r>
              <w:rPr>
                <w:sz w:val="20"/>
                <w:szCs w:val="20"/>
              </w:rPr>
              <w:t>платики</w:t>
            </w:r>
            <w:proofErr w:type="spellEnd"/>
            <w:r>
              <w:rPr>
                <w:sz w:val="20"/>
                <w:szCs w:val="20"/>
              </w:rPr>
              <w:t xml:space="preserve"> из листа толщиной 2,5 мм с отверстиями для фиксации на октаэдре. </w:t>
            </w:r>
          </w:p>
          <w:p w:rsidR="007D20CE" w:rsidRDefault="007D20CE" w:rsidP="00A65B18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Один октаэдр крепится на три </w:t>
            </w:r>
            <w:proofErr w:type="spellStart"/>
            <w:r>
              <w:rPr>
                <w:sz w:val="20"/>
                <w:szCs w:val="20"/>
              </w:rPr>
              <w:t>грунтозацепа</w:t>
            </w:r>
            <w:proofErr w:type="spellEnd"/>
            <w:r>
              <w:rPr>
                <w:sz w:val="20"/>
                <w:szCs w:val="20"/>
              </w:rPr>
              <w:t>.</w:t>
            </w:r>
          </w:p>
          <w:p w:rsidR="007D20CE" w:rsidRPr="00EE2FA5" w:rsidRDefault="007D20CE" w:rsidP="00671D51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Для крепления панелей «упор» используется </w:t>
            </w:r>
            <w:proofErr w:type="spellStart"/>
            <w:r>
              <w:rPr>
                <w:sz w:val="20"/>
                <w:szCs w:val="20"/>
              </w:rPr>
              <w:t>грунтозацеп</w:t>
            </w:r>
            <w:proofErr w:type="spellEnd"/>
            <w:r>
              <w:rPr>
                <w:sz w:val="20"/>
                <w:szCs w:val="20"/>
              </w:rPr>
              <w:t xml:space="preserve">, изготовленный из листа толщиной 2,5 мм, который представляет собой конструкцию из двух </w:t>
            </w:r>
            <w:r>
              <w:rPr>
                <w:sz w:val="20"/>
                <w:szCs w:val="20"/>
              </w:rPr>
              <w:lastRenderedPageBreak/>
              <w:t xml:space="preserve">согнутых </w:t>
            </w:r>
            <w:proofErr w:type="spellStart"/>
            <w:r>
              <w:rPr>
                <w:sz w:val="20"/>
                <w:szCs w:val="20"/>
              </w:rPr>
              <w:t>полукорпусов</w:t>
            </w:r>
            <w:proofErr w:type="spellEnd"/>
            <w:r>
              <w:rPr>
                <w:sz w:val="20"/>
                <w:szCs w:val="20"/>
              </w:rPr>
              <w:t xml:space="preserve"> с отогнутыми лапками снизу. Габариты в сборе 700х99х65 мм. </w:t>
            </w:r>
          </w:p>
        </w:tc>
      </w:tr>
      <w:tr w:rsidR="007D20CE" w:rsidTr="007D20CE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D20CE" w:rsidRDefault="007D20CE" w:rsidP="00E13F2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D20CE" w:rsidRDefault="007D20CE" w:rsidP="00E13F2F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20CE" w:rsidRDefault="007D20CE" w:rsidP="008D39E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в сборе</w:t>
            </w:r>
          </w:p>
        </w:tc>
      </w:tr>
      <w:tr w:rsidR="007D20CE" w:rsidTr="007D20CE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D20CE" w:rsidRDefault="007D20CE" w:rsidP="00E13F2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D20CE" w:rsidRDefault="007D20CE" w:rsidP="00E13F2F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20CE" w:rsidRDefault="00505A1C" w:rsidP="00A65B18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Представляет собой конструкцию из трех одинаковых стоек ограждения и поручня. Каждая стойка изготовлен из трубы диаметром 33,5 мм и толщиной стенки 2,8 мм длиной 580 мм. К стойке ограждения приварен снизу </w:t>
            </w:r>
            <w:proofErr w:type="spellStart"/>
            <w:r>
              <w:rPr>
                <w:sz w:val="20"/>
                <w:szCs w:val="20"/>
              </w:rPr>
              <w:t>платик</w:t>
            </w:r>
            <w:proofErr w:type="spellEnd"/>
            <w:r>
              <w:rPr>
                <w:sz w:val="20"/>
                <w:szCs w:val="20"/>
              </w:rPr>
              <w:t xml:space="preserve"> из листа толщиной 2,5 мм с отверстиями для фиксации на октаэдре. Верхняя гнутая часть в виде шестиугольного поручня выполнена из трубы диаметром 33,5 мм и толщиной стенки 2,8 мм длиной 2066 мм в развернутом состоянии. Поручень соединен со стойками при помощи соединения труба-в-трубу.</w:t>
            </w:r>
          </w:p>
        </w:tc>
      </w:tr>
      <w:tr w:rsidR="007D20CE" w:rsidTr="007D20CE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D20CE" w:rsidRDefault="007D20CE" w:rsidP="00E13F2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D20CE" w:rsidRDefault="007D20CE" w:rsidP="00E13F2F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20CE" w:rsidRDefault="007D20CE" w:rsidP="006067D8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Панель «упор»</w:t>
            </w:r>
          </w:p>
        </w:tc>
      </w:tr>
      <w:tr w:rsidR="007D20CE" w:rsidTr="007D20CE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D20CE" w:rsidRDefault="007D20CE" w:rsidP="00E13F2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D20CE" w:rsidRDefault="007D20CE" w:rsidP="00E13F2F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20CE" w:rsidRDefault="007D20CE" w:rsidP="00A65B18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Панель представляет собой конструкцию из фанеры ФСФ толщиной 18 мм, которая выполнена в виде наклоненной конструкции габаритами 1270х550 мм. В панели имеются вырезы треугольные вырезы для упора ногами. </w:t>
            </w:r>
          </w:p>
          <w:p w:rsidR="007D20CE" w:rsidRDefault="007D20CE" w:rsidP="00365DA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 контактных торцах отверстия панели, установлены пластиковые накладки для защиты от механических воздействий. Накладки установлены таким образом, чтобы при установке панели в комплексе они находились на нижнем торце отверстия панели (на одном нижнем торце панели установлена одна накладка по центру).</w:t>
            </w:r>
          </w:p>
          <w:p w:rsidR="007D20CE" w:rsidRDefault="007D20CE" w:rsidP="00365DA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Накладка представляет собой пластиковую деталь, которая выполнена в виде охватывающей фанерную панель накладки, габариты 110х36х30 мм.</w:t>
            </w:r>
          </w:p>
        </w:tc>
      </w:tr>
    </w:tbl>
    <w:p w:rsidR="00FD00F7" w:rsidRDefault="00FD00F7"/>
    <w:sectPr w:rsidR="00FD00F7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6B0"/>
    <w:rsid w:val="00030702"/>
    <w:rsid w:val="00034632"/>
    <w:rsid w:val="00092C7B"/>
    <w:rsid w:val="000A78CD"/>
    <w:rsid w:val="000C5D58"/>
    <w:rsid w:val="000D57F3"/>
    <w:rsid w:val="00115A5E"/>
    <w:rsid w:val="00196928"/>
    <w:rsid w:val="0029008D"/>
    <w:rsid w:val="002A2CE4"/>
    <w:rsid w:val="002C35A0"/>
    <w:rsid w:val="00310EA7"/>
    <w:rsid w:val="003158C7"/>
    <w:rsid w:val="00365DAE"/>
    <w:rsid w:val="004062AC"/>
    <w:rsid w:val="00406E80"/>
    <w:rsid w:val="0042323B"/>
    <w:rsid w:val="004532C3"/>
    <w:rsid w:val="0047549D"/>
    <w:rsid w:val="00483763"/>
    <w:rsid w:val="004D4FC1"/>
    <w:rsid w:val="004F53F2"/>
    <w:rsid w:val="00505A1C"/>
    <w:rsid w:val="0056426A"/>
    <w:rsid w:val="00592895"/>
    <w:rsid w:val="006067D8"/>
    <w:rsid w:val="00625859"/>
    <w:rsid w:val="00643014"/>
    <w:rsid w:val="00645D5B"/>
    <w:rsid w:val="00653E56"/>
    <w:rsid w:val="00671D51"/>
    <w:rsid w:val="006C1041"/>
    <w:rsid w:val="00724BE7"/>
    <w:rsid w:val="0075209C"/>
    <w:rsid w:val="00753036"/>
    <w:rsid w:val="00762284"/>
    <w:rsid w:val="00782137"/>
    <w:rsid w:val="00784F6E"/>
    <w:rsid w:val="007948E7"/>
    <w:rsid w:val="007A3BD3"/>
    <w:rsid w:val="007D20CE"/>
    <w:rsid w:val="008574C2"/>
    <w:rsid w:val="0088227E"/>
    <w:rsid w:val="008D39EB"/>
    <w:rsid w:val="009B7749"/>
    <w:rsid w:val="009D73CD"/>
    <w:rsid w:val="00A56848"/>
    <w:rsid w:val="00A65B18"/>
    <w:rsid w:val="00A826B0"/>
    <w:rsid w:val="00A95E85"/>
    <w:rsid w:val="00AC67BC"/>
    <w:rsid w:val="00B1618B"/>
    <w:rsid w:val="00B3118E"/>
    <w:rsid w:val="00B60488"/>
    <w:rsid w:val="00B80CE8"/>
    <w:rsid w:val="00BB386E"/>
    <w:rsid w:val="00BD4AE6"/>
    <w:rsid w:val="00BE0CC3"/>
    <w:rsid w:val="00C27A18"/>
    <w:rsid w:val="00CB58D5"/>
    <w:rsid w:val="00CF6C49"/>
    <w:rsid w:val="00D4186D"/>
    <w:rsid w:val="00DD2C86"/>
    <w:rsid w:val="00DE52A8"/>
    <w:rsid w:val="00E13F2F"/>
    <w:rsid w:val="00E27017"/>
    <w:rsid w:val="00E61497"/>
    <w:rsid w:val="00E6319A"/>
    <w:rsid w:val="00E650F3"/>
    <w:rsid w:val="00E80618"/>
    <w:rsid w:val="00E94843"/>
    <w:rsid w:val="00EE18C0"/>
    <w:rsid w:val="00EE2FA5"/>
    <w:rsid w:val="00F86E82"/>
    <w:rsid w:val="00FA1968"/>
    <w:rsid w:val="00FA54DE"/>
    <w:rsid w:val="00FA743B"/>
    <w:rsid w:val="00FD00F7"/>
    <w:rsid w:val="00FF4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34403339-D40B-47C0-AEF3-9199D5B93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67B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67BC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132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</TotalTime>
  <Pages>2</Pages>
  <Words>656</Words>
  <Characters>3741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Платонова Светлана Юрьевна</dc:creator>
  <cp:lastModifiedBy>Ермаков Владимир Сергеевич</cp:lastModifiedBy>
  <cp:revision>9</cp:revision>
  <dcterms:created xsi:type="dcterms:W3CDTF">2020-02-06T14:17:00Z</dcterms:created>
  <dcterms:modified xsi:type="dcterms:W3CDTF">2021-01-26T09:33:00Z</dcterms:modified>
</cp:coreProperties>
</file>