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4A22FE" w:rsidP="0044021E">
            <w:pPr>
              <w:rPr>
                <w:sz w:val="20"/>
                <w:szCs w:val="20"/>
              </w:rPr>
            </w:pPr>
            <w:r w:rsidRPr="000F4CE8">
              <w:rPr>
                <w:rFonts w:ascii="Arial" w:hAnsi="Arial" w:cs="Arial"/>
                <w:noProof/>
                <w:lang w:eastAsia="ru-RU"/>
              </w:rPr>
              <w:drawing>
                <wp:inline distT="0" distB="0" distL="0" distR="0">
                  <wp:extent cx="1099158" cy="858741"/>
                  <wp:effectExtent l="0" t="0" r="0" b="0"/>
                  <wp:docPr id="1" name="Рисунок 1"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5563" cy="86374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A22FE" w:rsidP="00433004">
            <w:pPr>
              <w:snapToGrid w:val="0"/>
              <w:ind w:firstLine="34"/>
              <w:contextualSpacing/>
              <w:jc w:val="center"/>
              <w:rPr>
                <w:sz w:val="20"/>
                <w:szCs w:val="20"/>
              </w:rPr>
            </w:pPr>
            <w:r>
              <w:rPr>
                <w:sz w:val="20"/>
                <w:szCs w:val="20"/>
              </w:rPr>
              <w:t>4800</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33004" w:rsidP="0044021E">
            <w:pPr>
              <w:snapToGrid w:val="0"/>
              <w:ind w:firstLine="34"/>
              <w:contextualSpacing/>
              <w:jc w:val="center"/>
              <w:rPr>
                <w:sz w:val="20"/>
                <w:szCs w:val="20"/>
              </w:rPr>
            </w:pPr>
            <w:r>
              <w:rPr>
                <w:sz w:val="20"/>
                <w:szCs w:val="20"/>
              </w:rPr>
              <w:t>3100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48BA"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A22FE"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33004" w:rsidP="00922BBD">
            <w:pPr>
              <w:jc w:val="center"/>
              <w:rPr>
                <w:sz w:val="20"/>
                <w:szCs w:val="20"/>
              </w:rPr>
            </w:pPr>
            <w:r>
              <w:rPr>
                <w:sz w:val="20"/>
                <w:szCs w:val="20"/>
              </w:rPr>
              <w:t>4</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proofErr w:type="spellStart"/>
            <w:r>
              <w:rPr>
                <w:sz w:val="20"/>
                <w:szCs w:val="20"/>
              </w:rPr>
              <w:t>Рукоход</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4A22FE"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4A22FE" w:rsidP="007A1E30">
            <w:pPr>
              <w:jc w:val="center"/>
              <w:rPr>
                <w:sz w:val="20"/>
                <w:szCs w:val="20"/>
              </w:rPr>
            </w:pPr>
            <w:r>
              <w:rPr>
                <w:sz w:val="20"/>
                <w:szCs w:val="20"/>
              </w:rPr>
              <w:t>16</w:t>
            </w:r>
            <w:bookmarkStart w:id="0" w:name="_GoBack"/>
            <w:bookmarkEnd w:id="0"/>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5B7A4B" w:rsidP="005B7A4B">
            <w:pPr>
              <w:snapToGrid w:val="0"/>
              <w:contextualSpacing/>
              <w:rPr>
                <w:bCs/>
                <w:sz w:val="20"/>
                <w:szCs w:val="20"/>
              </w:rPr>
            </w:pPr>
            <w:r w:rsidRPr="005B7A4B">
              <w:rPr>
                <w:sz w:val="20"/>
                <w:szCs w:val="20"/>
              </w:rPr>
              <w:t xml:space="preserve">Стойка комплекса должна быть изготовлена из стальной трубы диаметром не менее 108 мм с толщиной стенки не менее </w:t>
            </w:r>
            <w:r>
              <w:rPr>
                <w:sz w:val="20"/>
                <w:szCs w:val="20"/>
              </w:rPr>
              <w:t xml:space="preserve">3 </w:t>
            </w:r>
            <w:r w:rsidRPr="005B7A4B">
              <w:rPr>
                <w:sz w:val="20"/>
                <w:szCs w:val="20"/>
              </w:rPr>
              <w:t>мм. Длина стойки должна быть не менее 3600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6A4510">
            <w:pPr>
              <w:snapToGrid w:val="0"/>
              <w:contextualSpacing/>
              <w:jc w:val="center"/>
              <w:rPr>
                <w:sz w:val="20"/>
                <w:szCs w:val="20"/>
              </w:rPr>
            </w:pPr>
            <w:r w:rsidRPr="0044021E">
              <w:rPr>
                <w:sz w:val="20"/>
                <w:szCs w:val="20"/>
              </w:rPr>
              <w:t>Перекладина l=138</w:t>
            </w:r>
            <w:r>
              <w:rPr>
                <w:sz w:val="20"/>
                <w:szCs w:val="20"/>
              </w:rPr>
              <w:t>6</w:t>
            </w:r>
            <w:r w:rsidR="00B448BA">
              <w:rPr>
                <w:sz w:val="20"/>
                <w:szCs w:val="20"/>
              </w:rPr>
              <w:t xml:space="preserve">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433004" w:rsidP="001214C1">
            <w:pPr>
              <w:snapToGrid w:val="0"/>
              <w:contextualSpacing/>
              <w:rPr>
                <w:sz w:val="20"/>
                <w:szCs w:val="20"/>
              </w:rPr>
            </w:pPr>
            <w:r w:rsidRPr="00433004">
              <w:rPr>
                <w:sz w:val="20"/>
                <w:szCs w:val="20"/>
              </w:rPr>
              <w:t>Перекладина длиной не менее 1386 мм должна быть изготовлена из металлической трубы диаметром не менее 34 с толщиной стенки не менее 5 мм. Перекладины между первой и второй, между четвертой и пятой парами стоек должны быть установлены на высотах не менее h=2242 мм и   не менее h=2542 мм, между пятой парой стоек на высоте не менее 2392 мм.  Перекладины должны крепиться на одинаковой высоте между двумя стойками комплекса (быть горизонтальны) при помощи алюминиевых обойм с отверстиями для перекладин, с возможностью их фиксации от поворота и прочной фиксацией</w:t>
            </w:r>
            <w:r>
              <w:rPr>
                <w:sz w:val="20"/>
                <w:szCs w:val="20"/>
              </w:rPr>
              <w:t xml:space="preserve"> на вертикальном опорном столбе</w:t>
            </w:r>
            <w:r w:rsidR="007A1E30" w:rsidRPr="007A1E30">
              <w:rPr>
                <w:sz w:val="20"/>
                <w:szCs w:val="20"/>
              </w:rPr>
              <w:t>.</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proofErr w:type="spellStart"/>
            <w:r w:rsidRPr="005B7A4B">
              <w:rPr>
                <w:sz w:val="20"/>
                <w:szCs w:val="20"/>
              </w:rPr>
              <w:t>Рукоход</w:t>
            </w:r>
            <w:proofErr w:type="spellEnd"/>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433004" w:rsidP="001214C1">
            <w:pPr>
              <w:snapToGrid w:val="0"/>
              <w:contextualSpacing/>
              <w:rPr>
                <w:sz w:val="20"/>
                <w:szCs w:val="20"/>
              </w:rPr>
            </w:pPr>
            <w:proofErr w:type="spellStart"/>
            <w:r w:rsidRPr="00433004">
              <w:rPr>
                <w:sz w:val="20"/>
                <w:szCs w:val="20"/>
              </w:rPr>
              <w:t>Рукоход</w:t>
            </w:r>
            <w:proofErr w:type="spellEnd"/>
            <w:r w:rsidRPr="00433004">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433004">
              <w:rPr>
                <w:sz w:val="20"/>
                <w:szCs w:val="20"/>
              </w:rPr>
              <w:t>рукоход</w:t>
            </w:r>
            <w:proofErr w:type="spellEnd"/>
            <w:r w:rsidRPr="00433004">
              <w:rPr>
                <w:sz w:val="20"/>
                <w:szCs w:val="20"/>
              </w:rPr>
              <w:t xml:space="preserve"> должен крепиться при помощи четырех обойм. Габаритные размеры </w:t>
            </w:r>
            <w:proofErr w:type="spellStart"/>
            <w:r w:rsidRPr="00433004">
              <w:rPr>
                <w:sz w:val="20"/>
                <w:szCs w:val="20"/>
              </w:rPr>
              <w:t>рукохода</w:t>
            </w:r>
            <w:proofErr w:type="spellEnd"/>
            <w:r w:rsidRPr="00433004">
              <w:rPr>
                <w:sz w:val="20"/>
                <w:szCs w:val="20"/>
              </w:rPr>
              <w:t xml:space="preserve"> должны быть: ширина не менее 1548 мм, длина не менее 1680 мм. Балки </w:t>
            </w:r>
            <w:proofErr w:type="spellStart"/>
            <w:r w:rsidRPr="00433004">
              <w:rPr>
                <w:sz w:val="20"/>
                <w:szCs w:val="20"/>
              </w:rPr>
              <w:t>рукохода</w:t>
            </w:r>
            <w:proofErr w:type="spellEnd"/>
            <w:r w:rsidRPr="00433004">
              <w:rPr>
                <w:sz w:val="20"/>
                <w:szCs w:val="20"/>
              </w:rPr>
              <w:t xml:space="preserve"> длиной не менее 1680 мм, не более 1685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5B7A4B" w:rsidTr="00134FC4">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Лестница</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433004" w:rsidP="001214C1">
            <w:pPr>
              <w:snapToGrid w:val="0"/>
              <w:contextualSpacing/>
              <w:rPr>
                <w:sz w:val="20"/>
                <w:szCs w:val="20"/>
              </w:rPr>
            </w:pPr>
            <w:r w:rsidRPr="00433004">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w:t>
            </w:r>
            <w:r w:rsidRPr="00433004">
              <w:rPr>
                <w:sz w:val="20"/>
                <w:szCs w:val="20"/>
              </w:rPr>
              <w:lastRenderedPageBreak/>
              <w:t>быть: длина не менее 1386 мм, высота не менее 2134 мм. Стойки лестницы длиной не менее 2066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F5407"/>
    <w:rsid w:val="00406E80"/>
    <w:rsid w:val="00433004"/>
    <w:rsid w:val="0044021E"/>
    <w:rsid w:val="004532C3"/>
    <w:rsid w:val="0047549D"/>
    <w:rsid w:val="0047784D"/>
    <w:rsid w:val="00483763"/>
    <w:rsid w:val="004A22FE"/>
    <w:rsid w:val="004D4FC1"/>
    <w:rsid w:val="005142F2"/>
    <w:rsid w:val="0056426A"/>
    <w:rsid w:val="00592895"/>
    <w:rsid w:val="00593597"/>
    <w:rsid w:val="005B7A4B"/>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2</Pages>
  <Words>787</Words>
  <Characters>4490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52</cp:revision>
  <dcterms:created xsi:type="dcterms:W3CDTF">2018-11-17T04:30:00Z</dcterms:created>
  <dcterms:modified xsi:type="dcterms:W3CDTF">2021-01-27T13:14:00Z</dcterms:modified>
</cp:coreProperties>
</file>